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A6D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1F2329"/>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1F2329"/>
          <w:spacing w:val="0"/>
          <w:sz w:val="40"/>
          <w:szCs w:val="40"/>
          <w:shd w:val="clear" w:fill="FFFFFF"/>
        </w:rPr>
        <w:t>重庆</w:t>
      </w:r>
      <w:r>
        <w:rPr>
          <w:rFonts w:hint="eastAsia" w:ascii="方正小标宋_GBK" w:hAnsi="方正小标宋_GBK" w:eastAsia="方正小标宋_GBK" w:cs="方正小标宋_GBK"/>
          <w:i w:val="0"/>
          <w:iCs w:val="0"/>
          <w:caps w:val="0"/>
          <w:color w:val="1F2329"/>
          <w:spacing w:val="0"/>
          <w:sz w:val="40"/>
          <w:szCs w:val="40"/>
          <w:shd w:val="clear" w:fill="FFFFFF"/>
          <w:lang w:val="en-US" w:eastAsia="zh-CN"/>
        </w:rPr>
        <w:t>中尚后勤服务有限公司</w:t>
      </w:r>
    </w:p>
    <w:p w14:paraId="3585BC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小标宋" w:cs="Times New Roman"/>
          <w:i w:val="0"/>
          <w:iCs w:val="0"/>
          <w:caps w:val="0"/>
          <w:color w:val="1F2329"/>
          <w:spacing w:val="0"/>
          <w:sz w:val="40"/>
          <w:szCs w:val="40"/>
          <w:shd w:val="clear" w:fill="FFFFFF"/>
        </w:rPr>
      </w:pPr>
      <w:r>
        <w:rPr>
          <w:rFonts w:hint="eastAsia" w:ascii="方正小标宋_GBK" w:hAnsi="方正小标宋_GBK" w:eastAsia="方正小标宋_GBK" w:cs="方正小标宋_GBK"/>
          <w:i w:val="0"/>
          <w:iCs w:val="0"/>
          <w:caps w:val="0"/>
          <w:color w:val="1F2329"/>
          <w:spacing w:val="0"/>
          <w:sz w:val="40"/>
          <w:szCs w:val="40"/>
          <w:shd w:val="clear" w:fill="FFFFFF"/>
          <w:lang w:val="en-US" w:eastAsia="zh-CN"/>
        </w:rPr>
        <w:t>引进</w:t>
      </w:r>
      <w:r>
        <w:rPr>
          <w:rFonts w:hint="eastAsia" w:ascii="方正小标宋_GBK" w:hAnsi="方正小标宋_GBK" w:eastAsia="方正小标宋_GBK" w:cs="方正小标宋_GBK"/>
          <w:i w:val="0"/>
          <w:iCs w:val="0"/>
          <w:caps w:val="0"/>
          <w:color w:val="1F2329"/>
          <w:spacing w:val="0"/>
          <w:sz w:val="40"/>
          <w:szCs w:val="40"/>
          <w:shd w:val="clear" w:fill="FFFFFF"/>
        </w:rPr>
        <w:t>快递服务</w:t>
      </w:r>
      <w:r>
        <w:rPr>
          <w:rFonts w:hint="eastAsia" w:ascii="方正小标宋_GBK" w:hAnsi="方正小标宋_GBK" w:eastAsia="方正小标宋_GBK" w:cs="方正小标宋_GBK"/>
          <w:i w:val="0"/>
          <w:iCs w:val="0"/>
          <w:caps w:val="0"/>
          <w:color w:val="1F2329"/>
          <w:spacing w:val="0"/>
          <w:sz w:val="40"/>
          <w:szCs w:val="40"/>
          <w:shd w:val="clear" w:fill="FFFFFF"/>
          <w:lang w:val="en-US" w:eastAsia="zh-CN"/>
        </w:rPr>
        <w:t>合作单位</w:t>
      </w:r>
      <w:r>
        <w:rPr>
          <w:rFonts w:hint="eastAsia" w:ascii="方正小标宋_GBK" w:hAnsi="方正小标宋_GBK" w:eastAsia="方正小标宋_GBK" w:cs="方正小标宋_GBK"/>
          <w:i w:val="0"/>
          <w:iCs w:val="0"/>
          <w:caps w:val="0"/>
          <w:color w:val="1F2329"/>
          <w:spacing w:val="0"/>
          <w:sz w:val="40"/>
          <w:szCs w:val="40"/>
          <w:shd w:val="clear" w:fill="FFFFFF"/>
        </w:rPr>
        <w:t>遴选</w:t>
      </w:r>
      <w:r>
        <w:rPr>
          <w:rFonts w:hint="eastAsia" w:ascii="方正小标宋_GBK" w:hAnsi="方正小标宋_GBK" w:eastAsia="方正小标宋_GBK" w:cs="方正小标宋_GBK"/>
          <w:i w:val="0"/>
          <w:iCs w:val="0"/>
          <w:caps w:val="0"/>
          <w:color w:val="1F2329"/>
          <w:spacing w:val="0"/>
          <w:sz w:val="40"/>
          <w:szCs w:val="40"/>
          <w:shd w:val="clear" w:fill="FFFFFF"/>
          <w:lang w:val="en-US" w:eastAsia="zh-CN"/>
        </w:rPr>
        <w:t>文件</w:t>
      </w:r>
      <w:r>
        <w:rPr>
          <w:rFonts w:hint="default" w:ascii="Times New Roman" w:hAnsi="Times New Roman" w:eastAsia="方正公文小标宋" w:cs="Times New Roman"/>
          <w:i w:val="0"/>
          <w:iCs w:val="0"/>
          <w:caps w:val="0"/>
          <w:color w:val="1F2329"/>
          <w:spacing w:val="0"/>
          <w:sz w:val="40"/>
          <w:szCs w:val="40"/>
          <w:shd w:val="clear" w:fill="FFFFFF"/>
        </w:rPr>
        <w:t xml:space="preserve"> </w:t>
      </w:r>
    </w:p>
    <w:p w14:paraId="25DBB3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default" w:ascii="Times New Roman" w:hAnsi="Times New Roman" w:eastAsia="方正仿宋_GBK" w:cs="Times New Roman"/>
          <w:i w:val="0"/>
          <w:iCs w:val="0"/>
          <w:caps w:val="0"/>
          <w:color w:val="1F2329"/>
          <w:spacing w:val="0"/>
          <w:sz w:val="32"/>
          <w:szCs w:val="32"/>
          <w:shd w:val="clear" w:fill="FFFFFF"/>
        </w:rPr>
        <w:t>（编号：</w:t>
      </w:r>
      <w:r>
        <w:rPr>
          <w:rFonts w:hint="default" w:ascii="Times New Roman" w:hAnsi="Times New Roman" w:eastAsia="方正仿宋_GBK" w:cs="Times New Roman"/>
          <w:i w:val="0"/>
          <w:iCs w:val="0"/>
          <w:caps w:val="0"/>
          <w:color w:val="1F2329"/>
          <w:spacing w:val="0"/>
          <w:sz w:val="32"/>
          <w:szCs w:val="32"/>
          <w:shd w:val="clear" w:fill="FFFFFF"/>
          <w:lang w:val="en-US" w:eastAsia="zh-CN"/>
        </w:rPr>
        <w:t>ZSHQ-2025011601</w:t>
      </w:r>
      <w:r>
        <w:rPr>
          <w:rFonts w:hint="default" w:ascii="Times New Roman" w:hAnsi="Times New Roman" w:eastAsia="方正仿宋_GBK" w:cs="Times New Roman"/>
          <w:i w:val="0"/>
          <w:iCs w:val="0"/>
          <w:caps w:val="0"/>
          <w:color w:val="1F2329"/>
          <w:spacing w:val="0"/>
          <w:sz w:val="32"/>
          <w:szCs w:val="32"/>
          <w:shd w:val="clear" w:fill="FFFFFF"/>
        </w:rPr>
        <w:t>）</w:t>
      </w:r>
    </w:p>
    <w:p w14:paraId="12A11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1F2329"/>
          <w:spacing w:val="0"/>
          <w:sz w:val="32"/>
          <w:szCs w:val="32"/>
          <w:shd w:val="clear" w:fill="FFFFFF"/>
        </w:rPr>
      </w:pPr>
    </w:p>
    <w:p w14:paraId="46A1F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default" w:ascii="Times New Roman" w:hAnsi="Times New Roman" w:eastAsia="方正仿宋_GBK" w:cs="Times New Roman"/>
          <w:i w:val="0"/>
          <w:iCs w:val="0"/>
          <w:caps w:val="0"/>
          <w:color w:val="1F2329"/>
          <w:spacing w:val="0"/>
          <w:sz w:val="32"/>
          <w:szCs w:val="32"/>
          <w:shd w:val="clear" w:fill="FFFFFF"/>
        </w:rPr>
        <w:t>为营造良好的</w:t>
      </w:r>
      <w:r>
        <w:rPr>
          <w:rFonts w:hint="default" w:ascii="Times New Roman" w:hAnsi="Times New Roman" w:eastAsia="方正仿宋_GBK" w:cs="Times New Roman"/>
          <w:i w:val="0"/>
          <w:iCs w:val="0"/>
          <w:caps w:val="0"/>
          <w:color w:val="1F2329"/>
          <w:spacing w:val="0"/>
          <w:sz w:val="32"/>
          <w:szCs w:val="32"/>
          <w:shd w:val="clear" w:fill="FFFFFF"/>
          <w:lang w:val="en-US" w:eastAsia="zh-CN"/>
        </w:rPr>
        <w:t>快递服务</w:t>
      </w:r>
      <w:r>
        <w:rPr>
          <w:rFonts w:hint="default" w:ascii="Times New Roman" w:hAnsi="Times New Roman" w:eastAsia="方正仿宋_GBK" w:cs="Times New Roman"/>
          <w:i w:val="0"/>
          <w:iCs w:val="0"/>
          <w:caps w:val="0"/>
          <w:color w:val="1F2329"/>
          <w:spacing w:val="0"/>
          <w:sz w:val="32"/>
          <w:szCs w:val="32"/>
          <w:shd w:val="clear" w:fill="FFFFFF"/>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重庆中尚后勤服务有限公司</w:t>
      </w:r>
      <w:r>
        <w:rPr>
          <w:rFonts w:hint="default" w:ascii="Times New Roman" w:hAnsi="Times New Roman" w:eastAsia="方正仿宋_GBK" w:cs="Times New Roman"/>
          <w:i w:val="0"/>
          <w:iCs w:val="0"/>
          <w:caps w:val="0"/>
          <w:color w:val="1F2329"/>
          <w:spacing w:val="0"/>
          <w:sz w:val="32"/>
          <w:szCs w:val="32"/>
          <w:shd w:val="clear" w:fill="FFFFFF"/>
        </w:rPr>
        <w:t>决定开展快递服务</w:t>
      </w:r>
      <w:r>
        <w:rPr>
          <w:rFonts w:hint="default" w:ascii="Times New Roman" w:hAnsi="Times New Roman" w:eastAsia="方正仿宋_GBK" w:cs="Times New Roman"/>
          <w:i w:val="0"/>
          <w:iCs w:val="0"/>
          <w:caps w:val="0"/>
          <w:color w:val="1F2329"/>
          <w:spacing w:val="0"/>
          <w:sz w:val="32"/>
          <w:szCs w:val="32"/>
          <w:shd w:val="clear" w:fill="FFFFFF"/>
          <w:lang w:val="en-US" w:eastAsia="zh-CN"/>
        </w:rPr>
        <w:t>合作</w:t>
      </w:r>
      <w:r>
        <w:rPr>
          <w:rFonts w:hint="default" w:ascii="Times New Roman" w:hAnsi="Times New Roman" w:eastAsia="方正仿宋_GBK" w:cs="Times New Roman"/>
          <w:i w:val="0"/>
          <w:iCs w:val="0"/>
          <w:caps w:val="0"/>
          <w:color w:val="1F2329"/>
          <w:spacing w:val="0"/>
          <w:sz w:val="32"/>
          <w:szCs w:val="32"/>
          <w:shd w:val="clear" w:fill="FFFFFF"/>
        </w:rPr>
        <w:t>单位的遴选工作，欢迎符合条件的</w:t>
      </w:r>
      <w:r>
        <w:rPr>
          <w:rFonts w:hint="eastAsia" w:ascii="Times New Roman" w:hAnsi="Times New Roman" w:eastAsia="方正仿宋_GBK" w:cs="Times New Roman"/>
          <w:i w:val="0"/>
          <w:iCs w:val="0"/>
          <w:caps w:val="0"/>
          <w:color w:val="1F2329"/>
          <w:spacing w:val="0"/>
          <w:sz w:val="32"/>
          <w:szCs w:val="32"/>
          <w:shd w:val="clear" w:fill="FFFFFF"/>
          <w:lang w:val="en-US" w:eastAsia="zh-CN"/>
        </w:rPr>
        <w:t>投标人</w:t>
      </w:r>
      <w:r>
        <w:rPr>
          <w:rFonts w:hint="default" w:ascii="Times New Roman" w:hAnsi="Times New Roman" w:eastAsia="方正仿宋_GBK" w:cs="Times New Roman"/>
          <w:i w:val="0"/>
          <w:iCs w:val="0"/>
          <w:caps w:val="0"/>
          <w:color w:val="1F2329"/>
          <w:spacing w:val="0"/>
          <w:sz w:val="32"/>
          <w:szCs w:val="32"/>
          <w:shd w:val="clear" w:fill="FFFFFF"/>
        </w:rPr>
        <w:t>参与。</w:t>
      </w:r>
    </w:p>
    <w:p w14:paraId="2D4FB1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黑体_GBK" w:cs="Times New Roman"/>
          <w:i w:val="0"/>
          <w:iCs w:val="0"/>
          <w:caps w:val="0"/>
          <w:color w:val="1F2329"/>
          <w:spacing w:val="0"/>
          <w:sz w:val="32"/>
          <w:szCs w:val="32"/>
          <w:shd w:val="clear" w:fill="FFFFFF"/>
        </w:rPr>
      </w:pPr>
      <w:r>
        <w:rPr>
          <w:rFonts w:hint="default" w:ascii="Times New Roman" w:hAnsi="Times New Roman" w:eastAsia="方正黑体_GBK" w:cs="Times New Roman"/>
          <w:i w:val="0"/>
          <w:iCs w:val="0"/>
          <w:caps w:val="0"/>
          <w:color w:val="1F2329"/>
          <w:spacing w:val="0"/>
          <w:sz w:val="32"/>
          <w:szCs w:val="32"/>
          <w:shd w:val="clear" w:fill="FFFFFF"/>
        </w:rPr>
        <w:t>项目基本情况</w:t>
      </w:r>
    </w:p>
    <w:p w14:paraId="0DEEE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楷体_GB2312" w:cs="Times New Roman"/>
          <w:i w:val="0"/>
          <w:iCs w:val="0"/>
          <w:caps w:val="0"/>
          <w:color w:val="1F2329"/>
          <w:spacing w:val="0"/>
          <w:sz w:val="32"/>
          <w:szCs w:val="32"/>
          <w:shd w:val="clear" w:fill="FFFFFF"/>
          <w:lang w:val="en-US" w:eastAsia="zh-CN"/>
        </w:rPr>
        <w:t>一</w:t>
      </w:r>
      <w:r>
        <w:rPr>
          <w:rFonts w:hint="default" w:ascii="Times New Roman" w:hAnsi="Times New Roman" w:eastAsia="方正楷体_GB2312" w:cs="Times New Roman"/>
          <w:i w:val="0"/>
          <w:iCs w:val="0"/>
          <w:caps w:val="0"/>
          <w:color w:val="1F2329"/>
          <w:spacing w:val="0"/>
          <w:sz w:val="32"/>
          <w:szCs w:val="32"/>
          <w:shd w:val="clear" w:fill="FFFFFF"/>
          <w:lang w:eastAsia="zh-CN"/>
        </w:rPr>
        <w:t>）项目名称：</w:t>
      </w:r>
      <w:r>
        <w:rPr>
          <w:rFonts w:hint="eastAsia" w:ascii="Times New Roman" w:hAnsi="Times New Roman" w:eastAsia="方正楷体_GB2312" w:cs="Times New Roman"/>
          <w:i w:val="0"/>
          <w:iCs w:val="0"/>
          <w:caps w:val="0"/>
          <w:color w:val="1F2329"/>
          <w:spacing w:val="0"/>
          <w:sz w:val="32"/>
          <w:szCs w:val="32"/>
          <w:shd w:val="clear" w:fill="FFFFFF"/>
          <w:lang w:val="en-US" w:eastAsia="zh-CN"/>
        </w:rPr>
        <w:t>遴选</w:t>
      </w:r>
      <w:r>
        <w:rPr>
          <w:rFonts w:hint="default" w:ascii="Times New Roman" w:hAnsi="Times New Roman" w:eastAsia="方正仿宋_GBK" w:cs="Times New Roman"/>
          <w:i w:val="0"/>
          <w:iCs w:val="0"/>
          <w:caps w:val="0"/>
          <w:color w:val="1F2329"/>
          <w:spacing w:val="0"/>
          <w:sz w:val="32"/>
          <w:szCs w:val="32"/>
          <w:shd w:val="clear" w:fill="FFFFFF"/>
        </w:rPr>
        <w:t xml:space="preserve">快递服务联合经营管理合作单位 </w:t>
      </w:r>
    </w:p>
    <w:p w14:paraId="2190E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仿宋_GBK" w:cs="Times New Roman"/>
          <w:sz w:val="32"/>
          <w:szCs w:val="32"/>
        </w:rPr>
      </w:pP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楷体_GB2312" w:cs="Times New Roman"/>
          <w:i w:val="0"/>
          <w:iCs w:val="0"/>
          <w:caps w:val="0"/>
          <w:color w:val="1F2329"/>
          <w:spacing w:val="0"/>
          <w:sz w:val="32"/>
          <w:szCs w:val="32"/>
          <w:shd w:val="clear" w:fill="FFFFFF"/>
          <w:lang w:val="en-US" w:eastAsia="zh-CN"/>
        </w:rPr>
        <w:t>二</w:t>
      </w:r>
      <w:r>
        <w:rPr>
          <w:rFonts w:hint="default" w:ascii="Times New Roman" w:hAnsi="Times New Roman" w:eastAsia="方正楷体_GB2312" w:cs="Times New Roman"/>
          <w:i w:val="0"/>
          <w:iCs w:val="0"/>
          <w:caps w:val="0"/>
          <w:color w:val="1F2329"/>
          <w:spacing w:val="0"/>
          <w:sz w:val="32"/>
          <w:szCs w:val="32"/>
          <w:shd w:val="clear" w:fill="FFFFFF"/>
          <w:lang w:eastAsia="zh-CN"/>
        </w:rPr>
        <w:t>）招标</w:t>
      </w:r>
      <w:r>
        <w:rPr>
          <w:rFonts w:hint="eastAsia" w:ascii="Times New Roman" w:hAnsi="Times New Roman" w:eastAsia="方正楷体_GB2312" w:cs="Times New Roman"/>
          <w:i w:val="0"/>
          <w:iCs w:val="0"/>
          <w:caps w:val="0"/>
          <w:color w:val="1F2329"/>
          <w:spacing w:val="0"/>
          <w:sz w:val="32"/>
          <w:szCs w:val="32"/>
          <w:shd w:val="clear" w:fill="FFFFFF"/>
          <w:lang w:val="en-US" w:eastAsia="zh-CN"/>
        </w:rPr>
        <w:t>人</w:t>
      </w: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重庆中尚后勤服务有限公司</w:t>
      </w:r>
    </w:p>
    <w:p w14:paraId="5F56E7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1F2329"/>
          <w:spacing w:val="0"/>
          <w:sz w:val="32"/>
          <w:szCs w:val="32"/>
          <w:shd w:val="clear" w:fill="FFFFFF"/>
        </w:rPr>
        <w:t>经营地址及</w:t>
      </w:r>
      <w:r>
        <w:rPr>
          <w:rFonts w:hint="default" w:ascii="Times New Roman" w:hAnsi="Times New Roman" w:eastAsia="方正黑体_GBK" w:cs="Times New Roman"/>
          <w:i w:val="0"/>
          <w:iCs w:val="0"/>
          <w:caps w:val="0"/>
          <w:color w:val="1F2329"/>
          <w:spacing w:val="0"/>
          <w:sz w:val="32"/>
          <w:szCs w:val="32"/>
          <w:shd w:val="clear" w:fill="FFFFFF"/>
          <w:lang w:val="en-US" w:eastAsia="zh-CN"/>
        </w:rPr>
        <w:t>具体</w:t>
      </w:r>
      <w:r>
        <w:rPr>
          <w:rFonts w:hint="default" w:ascii="Times New Roman" w:hAnsi="Times New Roman" w:eastAsia="方正黑体_GBK" w:cs="Times New Roman"/>
          <w:i w:val="0"/>
          <w:iCs w:val="0"/>
          <w:caps w:val="0"/>
          <w:color w:val="1F2329"/>
          <w:spacing w:val="0"/>
          <w:sz w:val="32"/>
          <w:szCs w:val="32"/>
          <w:shd w:val="clear" w:fill="FFFFFF"/>
        </w:rPr>
        <w:t xml:space="preserve">要求 </w:t>
      </w:r>
    </w:p>
    <w:p w14:paraId="5ADB6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eastAsia="zh-CN"/>
        </w:rPr>
      </w:pP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楷体_GB2312" w:cs="Times New Roman"/>
          <w:i w:val="0"/>
          <w:iCs w:val="0"/>
          <w:caps w:val="0"/>
          <w:color w:val="1F2329"/>
          <w:spacing w:val="0"/>
          <w:sz w:val="32"/>
          <w:szCs w:val="32"/>
          <w:shd w:val="clear" w:fill="FFFFFF"/>
          <w:lang w:val="en-US" w:eastAsia="zh-CN"/>
        </w:rPr>
        <w:t>一</w:t>
      </w:r>
      <w:r>
        <w:rPr>
          <w:rFonts w:hint="default" w:ascii="Times New Roman" w:hAnsi="Times New Roman" w:eastAsia="方正楷体_GB2312" w:cs="Times New Roman"/>
          <w:i w:val="0"/>
          <w:iCs w:val="0"/>
          <w:caps w:val="0"/>
          <w:color w:val="1F2329"/>
          <w:spacing w:val="0"/>
          <w:sz w:val="32"/>
          <w:szCs w:val="32"/>
          <w:shd w:val="clear" w:fill="FFFFFF"/>
          <w:lang w:eastAsia="zh-CN"/>
        </w:rPr>
        <w:t>）经营地址：</w:t>
      </w:r>
      <w:r>
        <w:rPr>
          <w:rFonts w:hint="default" w:ascii="Times New Roman" w:hAnsi="Times New Roman" w:eastAsia="方正仿宋_GBK" w:cs="Times New Roman"/>
          <w:i w:val="0"/>
          <w:iCs w:val="0"/>
          <w:caps w:val="0"/>
          <w:color w:val="1F2329"/>
          <w:spacing w:val="0"/>
          <w:sz w:val="32"/>
          <w:szCs w:val="32"/>
          <w:shd w:val="clear" w:fill="FFFFFF"/>
        </w:rPr>
        <w:t>暂定为</w:t>
      </w:r>
      <w:r>
        <w:rPr>
          <w:rFonts w:hint="eastAsia" w:ascii="Times New Roman" w:hAnsi="Times New Roman" w:eastAsia="方正仿宋_GBK" w:cs="Times New Roman"/>
          <w:i w:val="0"/>
          <w:iCs w:val="0"/>
          <w:caps w:val="0"/>
          <w:color w:val="1F2329"/>
          <w:spacing w:val="0"/>
          <w:sz w:val="32"/>
          <w:szCs w:val="32"/>
          <w:shd w:val="clear" w:fill="FFFFFF"/>
          <w:lang w:val="en-US" w:eastAsia="zh-CN"/>
        </w:rPr>
        <w:t>重庆理工职业学院</w:t>
      </w:r>
      <w:r>
        <w:rPr>
          <w:rFonts w:hint="default" w:ascii="Times New Roman" w:hAnsi="Times New Roman" w:eastAsia="方正仿宋_GBK" w:cs="Times New Roman"/>
          <w:i w:val="0"/>
          <w:iCs w:val="0"/>
          <w:caps w:val="0"/>
          <w:color w:val="1F2329"/>
          <w:spacing w:val="0"/>
          <w:sz w:val="32"/>
          <w:szCs w:val="32"/>
          <w:shd w:val="clear" w:fill="FFFFFF"/>
        </w:rPr>
        <w:t>5号宿舍楼吊一层临街商建筑</w:t>
      </w:r>
      <w:r>
        <w:rPr>
          <w:rFonts w:hint="eastAsia"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rPr>
        <w:t>面积为44.5平方米的房屋</w:t>
      </w:r>
      <w:r>
        <w:rPr>
          <w:rFonts w:hint="eastAsia"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eastAsia="zh-CN"/>
        </w:rPr>
        <w:t>根据校园总体规划，经营地点若有调整，</w:t>
      </w:r>
      <w:r>
        <w:rPr>
          <w:rFonts w:hint="default" w:ascii="Times New Roman" w:hAnsi="Times New Roman" w:eastAsia="方正仿宋_GBK" w:cs="Times New Roman"/>
          <w:i w:val="0"/>
          <w:iCs w:val="0"/>
          <w:caps w:val="0"/>
          <w:color w:val="1F2329"/>
          <w:spacing w:val="0"/>
          <w:sz w:val="32"/>
          <w:szCs w:val="32"/>
          <w:shd w:val="clear" w:fill="FFFFFF"/>
          <w:lang w:val="en-US" w:eastAsia="zh-CN"/>
        </w:rPr>
        <w:t>投标人</w:t>
      </w:r>
      <w:r>
        <w:rPr>
          <w:rFonts w:hint="default" w:ascii="Times New Roman" w:hAnsi="Times New Roman" w:eastAsia="方正仿宋_GBK" w:cs="Times New Roman"/>
          <w:i w:val="0"/>
          <w:iCs w:val="0"/>
          <w:caps w:val="0"/>
          <w:color w:val="1F2329"/>
          <w:spacing w:val="0"/>
          <w:sz w:val="32"/>
          <w:szCs w:val="32"/>
          <w:shd w:val="clear" w:fill="FFFFFF"/>
          <w:lang w:eastAsia="zh-CN"/>
        </w:rPr>
        <w:t>须服从且</w:t>
      </w:r>
      <w:r>
        <w:rPr>
          <w:rFonts w:hint="default" w:ascii="Times New Roman" w:hAnsi="Times New Roman" w:eastAsia="方正仿宋_GBK" w:cs="Times New Roman"/>
          <w:i w:val="0"/>
          <w:iCs w:val="0"/>
          <w:caps w:val="0"/>
          <w:color w:val="1F2329"/>
          <w:spacing w:val="0"/>
          <w:sz w:val="32"/>
          <w:szCs w:val="32"/>
          <w:shd w:val="clear" w:fill="FFFFFF"/>
          <w:lang w:val="en-US" w:eastAsia="zh-CN"/>
        </w:rPr>
        <w:t>招标人</w:t>
      </w:r>
      <w:r>
        <w:rPr>
          <w:rFonts w:hint="default" w:ascii="Times New Roman" w:hAnsi="Times New Roman" w:eastAsia="方正仿宋_GBK" w:cs="Times New Roman"/>
          <w:i w:val="0"/>
          <w:iCs w:val="0"/>
          <w:caps w:val="0"/>
          <w:color w:val="1F2329"/>
          <w:spacing w:val="0"/>
          <w:sz w:val="32"/>
          <w:szCs w:val="32"/>
          <w:shd w:val="clear" w:fill="FFFFFF"/>
          <w:lang w:eastAsia="zh-CN"/>
        </w:rPr>
        <w:t>不承担相关费用补偿。</w:t>
      </w:r>
    </w:p>
    <w:p w14:paraId="3B41E4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楷体_GB2312" w:cs="Times New Roman"/>
          <w:i w:val="0"/>
          <w:iCs w:val="0"/>
          <w:caps w:val="0"/>
          <w:color w:val="1F2329"/>
          <w:spacing w:val="0"/>
          <w:sz w:val="32"/>
          <w:szCs w:val="32"/>
          <w:shd w:val="clear" w:fill="FFFFFF"/>
          <w:lang w:val="en-US" w:eastAsia="zh-CN"/>
        </w:rPr>
        <w:t>二</w:t>
      </w:r>
      <w:r>
        <w:rPr>
          <w:rFonts w:hint="default" w:ascii="Times New Roman" w:hAnsi="Times New Roman" w:eastAsia="方正楷体_GB2312" w:cs="Times New Roman"/>
          <w:i w:val="0"/>
          <w:iCs w:val="0"/>
          <w:caps w:val="0"/>
          <w:color w:val="1F2329"/>
          <w:spacing w:val="0"/>
          <w:sz w:val="32"/>
          <w:szCs w:val="32"/>
          <w:shd w:val="clear" w:fill="FFFFFF"/>
          <w:lang w:eastAsia="zh-CN"/>
        </w:rPr>
        <w:t>）</w:t>
      </w:r>
      <w:r>
        <w:rPr>
          <w:rFonts w:hint="default" w:ascii="Times New Roman" w:hAnsi="Times New Roman" w:eastAsia="方正楷体_GB2312" w:cs="Times New Roman"/>
          <w:i w:val="0"/>
          <w:iCs w:val="0"/>
          <w:caps w:val="0"/>
          <w:color w:val="1F2329"/>
          <w:spacing w:val="0"/>
          <w:sz w:val="32"/>
          <w:szCs w:val="32"/>
          <w:shd w:val="clear" w:fill="FFFFFF"/>
        </w:rPr>
        <w:t>具体要求：</w:t>
      </w:r>
    </w:p>
    <w:p w14:paraId="33709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1.本项目公开遴选的经营业态只能是</w:t>
      </w:r>
      <w:r>
        <w:rPr>
          <w:rFonts w:hint="default" w:ascii="Times New Roman" w:hAnsi="Times New Roman" w:eastAsia="方正仿宋_GBK" w:cs="Times New Roman"/>
          <w:i w:val="0"/>
          <w:iCs w:val="0"/>
          <w:caps w:val="0"/>
          <w:color w:val="1F2329"/>
          <w:spacing w:val="0"/>
          <w:sz w:val="32"/>
          <w:szCs w:val="32"/>
          <w:shd w:val="clear" w:fill="FFFFFF"/>
        </w:rPr>
        <w:t>快递收发服务，严</w:t>
      </w:r>
    </w:p>
    <w:p w14:paraId="2E64CE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rPr>
        <w:t>禁经营其他</w:t>
      </w:r>
      <w:r>
        <w:rPr>
          <w:rFonts w:hint="default" w:ascii="Times New Roman" w:hAnsi="Times New Roman" w:eastAsia="方正仿宋_GBK" w:cs="Times New Roman"/>
          <w:i w:val="0"/>
          <w:iCs w:val="0"/>
          <w:caps w:val="0"/>
          <w:color w:val="1F2329"/>
          <w:spacing w:val="0"/>
          <w:sz w:val="32"/>
          <w:szCs w:val="32"/>
          <w:shd w:val="clear" w:fill="FFFFFF"/>
          <w:lang w:val="en-US" w:eastAsia="zh-CN"/>
        </w:rPr>
        <w:t>与快递无关</w:t>
      </w:r>
      <w:r>
        <w:rPr>
          <w:rFonts w:hint="default" w:ascii="Times New Roman" w:hAnsi="Times New Roman" w:eastAsia="方正仿宋_GBK" w:cs="Times New Roman"/>
          <w:i w:val="0"/>
          <w:iCs w:val="0"/>
          <w:caps w:val="0"/>
          <w:color w:val="1F2329"/>
          <w:spacing w:val="0"/>
          <w:sz w:val="32"/>
          <w:szCs w:val="32"/>
          <w:shd w:val="clear" w:fill="FFFFFF"/>
        </w:rPr>
        <w:t>品类</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例如小超、饮品等</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rPr>
        <w:t>，否则视为违约，甲方有权直接解除合同</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rPr>
        <w:t>本项目由</w:t>
      </w:r>
      <w:r>
        <w:rPr>
          <w:rFonts w:hint="eastAsia" w:ascii="Times New Roman" w:hAnsi="Times New Roman" w:eastAsia="方正仿宋_GBK" w:cs="Times New Roman"/>
          <w:i w:val="0"/>
          <w:iCs w:val="0"/>
          <w:caps w:val="0"/>
          <w:color w:val="1F2329"/>
          <w:spacing w:val="0"/>
          <w:sz w:val="32"/>
          <w:szCs w:val="32"/>
          <w:shd w:val="clear" w:fill="FFFFFF"/>
          <w:lang w:eastAsia="zh-CN"/>
        </w:rPr>
        <w:t>招标人</w:t>
      </w:r>
      <w:r>
        <w:rPr>
          <w:rFonts w:hint="default" w:ascii="Times New Roman" w:hAnsi="Times New Roman" w:eastAsia="方正仿宋_GBK" w:cs="Times New Roman"/>
          <w:i w:val="0"/>
          <w:iCs w:val="0"/>
          <w:caps w:val="0"/>
          <w:color w:val="1F2329"/>
          <w:spacing w:val="0"/>
          <w:sz w:val="32"/>
          <w:szCs w:val="32"/>
          <w:shd w:val="clear" w:fill="FFFFFF"/>
        </w:rPr>
        <w:t>提供场地和基本水电</w:t>
      </w:r>
      <w:r>
        <w:rPr>
          <w:rFonts w:hint="default" w:ascii="Times New Roman" w:hAnsi="Times New Roman" w:eastAsia="方正仿宋_GBK" w:cs="Times New Roman"/>
          <w:i w:val="0"/>
          <w:iCs w:val="0"/>
          <w:caps w:val="0"/>
          <w:color w:val="1F2329"/>
          <w:spacing w:val="0"/>
          <w:sz w:val="32"/>
          <w:szCs w:val="32"/>
          <w:shd w:val="clear" w:fill="FFFFFF"/>
          <w:lang w:val="en-US" w:eastAsia="zh-CN"/>
        </w:rPr>
        <w:t>到配电房的</w:t>
      </w:r>
      <w:r>
        <w:rPr>
          <w:rFonts w:hint="default" w:ascii="Times New Roman" w:hAnsi="Times New Roman" w:eastAsia="方正仿宋_GBK" w:cs="Times New Roman"/>
          <w:i w:val="0"/>
          <w:iCs w:val="0"/>
          <w:caps w:val="0"/>
          <w:color w:val="1F2329"/>
          <w:spacing w:val="0"/>
          <w:sz w:val="32"/>
          <w:szCs w:val="32"/>
          <w:shd w:val="clear" w:fill="FFFFFF"/>
        </w:rPr>
        <w:t>条件，由合作单位自行建立快递服务网点，包括运营系统、技术服务、人工服务和场地装修改造</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营业资质办理</w:t>
      </w:r>
      <w:r>
        <w:rPr>
          <w:rFonts w:hint="default" w:ascii="Times New Roman" w:hAnsi="Times New Roman" w:eastAsia="方正仿宋_GBK" w:cs="Times New Roman"/>
          <w:i w:val="0"/>
          <w:iCs w:val="0"/>
          <w:caps w:val="0"/>
          <w:color w:val="1F2329"/>
          <w:spacing w:val="0"/>
          <w:sz w:val="32"/>
          <w:szCs w:val="32"/>
          <w:shd w:val="clear" w:fill="FFFFFF"/>
        </w:rPr>
        <w:t>等，相关运行成本由合作单位自行承担。装修及改造方案需经</w:t>
      </w:r>
      <w:r>
        <w:rPr>
          <w:rFonts w:hint="eastAsia" w:ascii="Times New Roman" w:hAnsi="Times New Roman" w:eastAsia="方正仿宋_GBK" w:cs="Times New Roman"/>
          <w:i w:val="0"/>
          <w:iCs w:val="0"/>
          <w:caps w:val="0"/>
          <w:color w:val="1F2329"/>
          <w:spacing w:val="0"/>
          <w:sz w:val="32"/>
          <w:szCs w:val="32"/>
          <w:shd w:val="clear" w:fill="FFFFFF"/>
          <w:lang w:eastAsia="zh-CN"/>
        </w:rPr>
        <w:t>招标人</w:t>
      </w:r>
      <w:r>
        <w:rPr>
          <w:rFonts w:hint="default" w:ascii="Times New Roman" w:hAnsi="Times New Roman" w:eastAsia="方正仿宋_GBK" w:cs="Times New Roman"/>
          <w:i w:val="0"/>
          <w:iCs w:val="0"/>
          <w:caps w:val="0"/>
          <w:color w:val="1F2329"/>
          <w:spacing w:val="0"/>
          <w:sz w:val="32"/>
          <w:szCs w:val="32"/>
          <w:shd w:val="clear" w:fill="FFFFFF"/>
        </w:rPr>
        <w:t xml:space="preserve">审定批准后实施，验收合格后才能运营。 </w:t>
      </w:r>
      <w:r>
        <w:rPr>
          <w:rFonts w:hint="default" w:ascii="Times New Roman" w:hAnsi="Times New Roman" w:eastAsia="方正仿宋_GBK" w:cs="Times New Roman"/>
          <w:i w:val="0"/>
          <w:iCs w:val="0"/>
          <w:caps w:val="0"/>
          <w:color w:val="1F2329"/>
          <w:spacing w:val="0"/>
          <w:sz w:val="32"/>
          <w:szCs w:val="32"/>
          <w:shd w:val="clear" w:fill="FFFFFF"/>
          <w:lang w:val="en-US" w:eastAsia="zh-CN"/>
        </w:rPr>
        <w:t xml:space="preserve">  </w:t>
      </w:r>
    </w:p>
    <w:p w14:paraId="6D15E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安全文明经营履约保证金</w:t>
      </w:r>
      <w:r>
        <w:rPr>
          <w:rFonts w:hint="eastAsia" w:ascii="Times New Roman" w:hAnsi="Times New Roman" w:eastAsia="方正仿宋_GBK" w:cs="Times New Roman"/>
          <w:color w:val="auto"/>
          <w:sz w:val="32"/>
          <w:szCs w:val="32"/>
          <w:lang w:val="en-US" w:eastAsia="zh-CN"/>
        </w:rPr>
        <w:t>3万元。</w:t>
      </w:r>
    </w:p>
    <w:p w14:paraId="31DEE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中标人</w:t>
      </w:r>
      <w:r>
        <w:rPr>
          <w:rFonts w:hint="default" w:ascii="Times New Roman" w:hAnsi="Times New Roman" w:eastAsia="方正仿宋_GBK" w:cs="Times New Roman"/>
          <w:sz w:val="32"/>
          <w:szCs w:val="32"/>
          <w:lang w:val="en-US" w:eastAsia="zh-CN"/>
        </w:rPr>
        <w:t>的投标保证金</w:t>
      </w:r>
      <w:r>
        <w:rPr>
          <w:rFonts w:hint="eastAsia" w:ascii="Times New Roman" w:hAnsi="Times New Roman" w:eastAsia="方正仿宋_GBK" w:cs="Times New Roman"/>
          <w:color w:val="auto"/>
          <w:sz w:val="32"/>
          <w:szCs w:val="32"/>
          <w:lang w:val="en-US" w:eastAsia="zh-CN"/>
        </w:rPr>
        <w:t>3万元</w:t>
      </w:r>
      <w:r>
        <w:rPr>
          <w:rFonts w:hint="default" w:ascii="Times New Roman" w:hAnsi="Times New Roman" w:eastAsia="方正仿宋_GBK" w:cs="Times New Roman"/>
          <w:sz w:val="32"/>
          <w:szCs w:val="32"/>
          <w:lang w:val="en-US" w:eastAsia="zh-CN"/>
        </w:rPr>
        <w:t>在合同签订时转为安全文明经营履约保证金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安全文明经营履约保证金作为包括财产安全保证、消防安全保证、合规经营等以及按时缴纳相关费用和乙方不违反</w:t>
      </w:r>
      <w:r>
        <w:rPr>
          <w:rFonts w:hint="default" w:ascii="Times New Roman" w:hAnsi="Times New Roman" w:eastAsia="方正仿宋_GBK" w:cs="Times New Roman"/>
          <w:color w:val="auto"/>
          <w:sz w:val="32"/>
          <w:szCs w:val="32"/>
          <w:lang w:val="en-US" w:eastAsia="zh-CN"/>
        </w:rPr>
        <w:t>合同</w:t>
      </w:r>
      <w:r>
        <w:rPr>
          <w:rFonts w:hint="default" w:ascii="Times New Roman" w:hAnsi="Times New Roman" w:eastAsia="方正仿宋_GBK" w:cs="Times New Roman"/>
          <w:color w:val="auto"/>
          <w:sz w:val="32"/>
          <w:szCs w:val="32"/>
        </w:rPr>
        <w:t>协议约定的相应保证。如乙方单方解除本</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合同，则甲方不退还该</w:t>
      </w:r>
      <w:r>
        <w:rPr>
          <w:rFonts w:hint="eastAsia" w:ascii="Times New Roman" w:hAnsi="Times New Roman" w:eastAsia="方正仿宋_GBK" w:cs="Times New Roman"/>
          <w:color w:val="auto"/>
          <w:sz w:val="32"/>
          <w:szCs w:val="32"/>
          <w:lang w:val="en-US" w:eastAsia="zh-CN"/>
        </w:rPr>
        <w:t>履约</w:t>
      </w:r>
      <w:r>
        <w:rPr>
          <w:rFonts w:hint="default" w:ascii="Times New Roman" w:hAnsi="Times New Roman" w:eastAsia="方正仿宋_GBK" w:cs="Times New Roman"/>
          <w:color w:val="auto"/>
          <w:sz w:val="32"/>
          <w:szCs w:val="32"/>
        </w:rPr>
        <w:t>保证金，该</w:t>
      </w:r>
      <w:r>
        <w:rPr>
          <w:rFonts w:hint="eastAsia" w:ascii="Times New Roman" w:hAnsi="Times New Roman" w:eastAsia="方正仿宋_GBK" w:cs="Times New Roman"/>
          <w:color w:val="auto"/>
          <w:sz w:val="32"/>
          <w:szCs w:val="32"/>
          <w:lang w:val="en-US" w:eastAsia="zh-CN"/>
        </w:rPr>
        <w:t>履约</w:t>
      </w:r>
      <w:r>
        <w:rPr>
          <w:rFonts w:hint="default" w:ascii="Times New Roman" w:hAnsi="Times New Roman" w:eastAsia="方正仿宋_GBK" w:cs="Times New Roman"/>
          <w:color w:val="auto"/>
          <w:sz w:val="32"/>
          <w:szCs w:val="32"/>
        </w:rPr>
        <w:t>保证金不足以弥补甲方损失的，乙方还应据实赔偿甲方损失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合同期满，如乙方未违反本合同的约定且按时撤场，由甲方退还乙方履约保证金（履约保证金不计利息退回至乙方指定银行账户）</w:t>
      </w:r>
      <w:r>
        <w:rPr>
          <w:rFonts w:hint="default" w:ascii="Times New Roman" w:hAnsi="Times New Roman" w:eastAsia="方正仿宋_GBK" w:cs="Times New Roman"/>
          <w:color w:val="auto"/>
          <w:sz w:val="32"/>
          <w:szCs w:val="32"/>
          <w:lang w:eastAsia="zh-CN"/>
        </w:rPr>
        <w:t>。</w:t>
      </w:r>
    </w:p>
    <w:p w14:paraId="3C69B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场地管理费（</w:t>
      </w:r>
      <w:r>
        <w:rPr>
          <w:rFonts w:hint="eastAsia" w:ascii="Times New Roman" w:hAnsi="Times New Roman" w:eastAsia="方正仿宋_GBK" w:cs="Times New Roman"/>
          <w:sz w:val="32"/>
          <w:szCs w:val="32"/>
          <w:lang w:val="en-US" w:eastAsia="zh-CN"/>
        </w:rPr>
        <w:t>限</w:t>
      </w:r>
      <w:r>
        <w:rPr>
          <w:rFonts w:hint="default" w:ascii="Times New Roman" w:hAnsi="Times New Roman" w:eastAsia="方正仿宋_GBK" w:cs="Times New Roman"/>
          <w:sz w:val="32"/>
          <w:szCs w:val="32"/>
          <w:lang w:val="en-US" w:eastAsia="zh-CN"/>
        </w:rPr>
        <w:t>底价）：不低于营业额的25%，此管理费仅涵盖合同约定联营管理范围的房屋使用费和物业费，其他所有费用由乙方承担。收发快递的收费严格按各家快递公司统一报价收取快递费用，不得另外再增加任何额外增加收费，不增加院内人员物流成本，不影响物流送、收服务。</w:t>
      </w:r>
    </w:p>
    <w:p w14:paraId="5D878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合作期限：2年（暂定为2025年2月20日至2027年2月19日，具体以合同签订的</w:t>
      </w:r>
      <w:r>
        <w:rPr>
          <w:rFonts w:hint="eastAsia" w:ascii="Times New Roman" w:hAnsi="Times New Roman" w:eastAsia="方正仿宋_GBK" w:cs="Times New Roman"/>
          <w:sz w:val="32"/>
          <w:szCs w:val="32"/>
          <w:lang w:val="en-US" w:eastAsia="zh-CN"/>
        </w:rPr>
        <w:t>期限</w:t>
      </w:r>
      <w:r>
        <w:rPr>
          <w:rFonts w:hint="default" w:ascii="Times New Roman" w:hAnsi="Times New Roman" w:eastAsia="方正仿宋_GBK" w:cs="Times New Roman"/>
          <w:sz w:val="32"/>
          <w:szCs w:val="32"/>
          <w:lang w:val="en-US" w:eastAsia="zh-CN"/>
        </w:rPr>
        <w:t>为准）。合作过程中依据师生满意度考核及实际工作状态，对考核不达标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工作状态不满足招标人需求的，招标人可以随时终止合同，且不承担任何违约责任。</w:t>
      </w:r>
    </w:p>
    <w:p w14:paraId="5309E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意向合作方应实地查看了解场地现状、相关费用等</w:t>
      </w:r>
    </w:p>
    <w:p w14:paraId="31FC335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情况。意向合作方一经提交</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材料，即视为其对标的现状及其相关费用情况无异议，并对存在或可能存在的瑕疵表示认可，且承诺因存在或可能存在的瑕疵造成的风险由意向合作方自行承担。</w:t>
      </w:r>
    </w:p>
    <w:p w14:paraId="3D9AC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快递服务时间需服从</w:t>
      </w:r>
      <w:r>
        <w:rPr>
          <w:rFonts w:hint="eastAsia" w:ascii="Times New Roman" w:hAnsi="Times New Roman" w:eastAsia="方正仿宋_GBK" w:cs="Times New Roman"/>
          <w:sz w:val="32"/>
          <w:szCs w:val="32"/>
          <w:lang w:val="en-US" w:eastAsia="zh-CN"/>
        </w:rPr>
        <w:t>招标人</w:t>
      </w:r>
      <w:r>
        <w:rPr>
          <w:rFonts w:hint="default" w:ascii="Times New Roman" w:hAnsi="Times New Roman" w:eastAsia="方正仿宋_GBK" w:cs="Times New Roman"/>
          <w:sz w:val="32"/>
          <w:szCs w:val="32"/>
          <w:lang w:val="en-US" w:eastAsia="zh-CN"/>
        </w:rPr>
        <w:t>统一管理，寒暑假及</w:t>
      </w:r>
    </w:p>
    <w:p w14:paraId="1F2EAF4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特殊时期可根据实际需求调整，但须提前获得校方同意。合作单位必须制定完善的病毒防控常态化方案，严格执行货物与环境消杀工作，确保防疫安全。</w:t>
      </w:r>
    </w:p>
    <w:p w14:paraId="147C5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资产处置：合同期满后，合作单位应在 [</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lang w:val="en-US" w:eastAsia="zh-CN"/>
        </w:rPr>
        <w:t>内无条件清场撤离。逾期未清理的固定及可移动设施归</w:t>
      </w:r>
      <w:r>
        <w:rPr>
          <w:rFonts w:hint="eastAsia" w:ascii="Times New Roman" w:hAnsi="Times New Roman" w:eastAsia="方正仿宋_GBK" w:cs="Times New Roman"/>
          <w:sz w:val="32"/>
          <w:szCs w:val="32"/>
          <w:lang w:val="en-US" w:eastAsia="zh-CN"/>
        </w:rPr>
        <w:t>招标人</w:t>
      </w:r>
      <w:r>
        <w:rPr>
          <w:rFonts w:hint="default" w:ascii="Times New Roman" w:hAnsi="Times New Roman" w:eastAsia="方正仿宋_GBK" w:cs="Times New Roman"/>
          <w:sz w:val="32"/>
          <w:szCs w:val="32"/>
          <w:lang w:val="en-US" w:eastAsia="zh-CN"/>
        </w:rPr>
        <w:t>所有，清场费用从保证金中扣除。</w:t>
      </w:r>
    </w:p>
    <w:p w14:paraId="659747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其他：合作单位在建设与运营期间独立承担法律、经济和安全责任，</w:t>
      </w:r>
      <w:r>
        <w:rPr>
          <w:rFonts w:hint="default" w:ascii="Times New Roman" w:hAnsi="Times New Roman" w:eastAsia="方正仿宋_GBK" w:cs="Times New Roman"/>
          <w:i w:val="0"/>
          <w:iCs w:val="0"/>
          <w:caps w:val="0"/>
          <w:color w:val="1F2329"/>
          <w:spacing w:val="0"/>
          <w:sz w:val="32"/>
          <w:szCs w:val="32"/>
          <w:shd w:val="clear" w:fill="FFFFFF"/>
        </w:rPr>
        <w:t>严格遵守国家邮政局、公安部、国家安全部《禁止寄递物品管理规定》以及国家、省、市快递安全相关规定提供服务并</w:t>
      </w:r>
      <w:r>
        <w:rPr>
          <w:rFonts w:hint="default" w:ascii="Times New Roman" w:hAnsi="Times New Roman" w:eastAsia="方正仿宋_GBK" w:cs="Times New Roman"/>
          <w:sz w:val="32"/>
          <w:szCs w:val="32"/>
          <w:lang w:val="en-US" w:eastAsia="zh-CN"/>
        </w:rPr>
        <w:t>建立健全管理制度。服从</w:t>
      </w:r>
      <w:r>
        <w:rPr>
          <w:rFonts w:hint="eastAsia" w:ascii="Times New Roman" w:hAnsi="Times New Roman" w:eastAsia="方正仿宋_GBK" w:cs="Times New Roman"/>
          <w:sz w:val="32"/>
          <w:szCs w:val="32"/>
          <w:lang w:val="en-US" w:eastAsia="zh-CN"/>
        </w:rPr>
        <w:t>招标人</w:t>
      </w:r>
      <w:r>
        <w:rPr>
          <w:rFonts w:hint="default" w:ascii="Times New Roman" w:hAnsi="Times New Roman" w:eastAsia="方正仿宋_GBK" w:cs="Times New Roman"/>
          <w:sz w:val="32"/>
          <w:szCs w:val="32"/>
          <w:lang w:val="en-US" w:eastAsia="zh-CN"/>
        </w:rPr>
        <w:t>管理，严禁超范围经营、转包或分包经营权。服务对象仅限校园师生</w:t>
      </w:r>
      <w:r>
        <w:rPr>
          <w:rFonts w:hint="eastAsia" w:ascii="Times New Roman" w:hAnsi="Times New Roman" w:eastAsia="方正仿宋_GBK" w:cs="Times New Roman"/>
          <w:sz w:val="32"/>
          <w:szCs w:val="32"/>
          <w:lang w:val="en-US" w:eastAsia="zh-CN"/>
        </w:rPr>
        <w:t>员工</w:t>
      </w:r>
      <w:r>
        <w:rPr>
          <w:rFonts w:hint="default" w:ascii="Times New Roman" w:hAnsi="Times New Roman" w:eastAsia="方正仿宋_GBK" w:cs="Times New Roman"/>
          <w:sz w:val="32"/>
          <w:szCs w:val="32"/>
          <w:lang w:val="en-US" w:eastAsia="zh-CN"/>
        </w:rPr>
        <w:t>，不得为校外人员提供服务；公示寄件收费标准，不得高于社会同类价格；自行承担水电、网络等费用。</w:t>
      </w:r>
    </w:p>
    <w:p w14:paraId="37DD8E5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黑体_GBK" w:cs="Times New Roman"/>
          <w:i w:val="0"/>
          <w:iCs w:val="0"/>
          <w:caps w:val="0"/>
          <w:color w:val="1F2329"/>
          <w:spacing w:val="0"/>
          <w:sz w:val="32"/>
          <w:szCs w:val="32"/>
          <w:shd w:val="clear" w:fill="FFFFFF"/>
        </w:rPr>
      </w:pPr>
      <w:r>
        <w:rPr>
          <w:rFonts w:hint="default" w:ascii="Times New Roman" w:hAnsi="Times New Roman" w:eastAsia="方正黑体_GBK" w:cs="Times New Roman"/>
          <w:i w:val="0"/>
          <w:iCs w:val="0"/>
          <w:caps w:val="0"/>
          <w:color w:val="1F2329"/>
          <w:spacing w:val="0"/>
          <w:sz w:val="32"/>
          <w:szCs w:val="32"/>
          <w:shd w:val="clear" w:fill="FFFFFF"/>
          <w:lang w:val="en-US" w:eastAsia="zh-CN"/>
        </w:rPr>
        <w:t>遴选方式</w:t>
      </w:r>
    </w:p>
    <w:p w14:paraId="64DFB0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本次遴选优先考虑营业额提点高的单位，具体提点比例由合作单位在响应文件中明确报价，最终根据遴选结果确定。遴选采用资格后审方式，综合评估各单位的资质、经验、报价及服务方案等因素确定合作单位。</w:t>
      </w:r>
    </w:p>
    <w:p w14:paraId="36E17E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黑体_GBK" w:cs="Times New Roman"/>
          <w:i w:val="0"/>
          <w:iCs w:val="0"/>
          <w:caps w:val="0"/>
          <w:color w:val="1F2329"/>
          <w:spacing w:val="0"/>
          <w:sz w:val="32"/>
          <w:szCs w:val="32"/>
          <w:shd w:val="clear" w:fill="FFFFFF"/>
          <w:lang w:val="en-US" w:eastAsia="zh-CN"/>
        </w:rPr>
      </w:pPr>
      <w:r>
        <w:rPr>
          <w:rFonts w:hint="default" w:ascii="Times New Roman" w:hAnsi="Times New Roman" w:eastAsia="方正黑体_GBK" w:cs="Times New Roman"/>
          <w:i w:val="0"/>
          <w:iCs w:val="0"/>
          <w:caps w:val="0"/>
          <w:color w:val="1F2329"/>
          <w:spacing w:val="0"/>
          <w:sz w:val="32"/>
          <w:szCs w:val="32"/>
          <w:shd w:val="clear" w:fill="FFFFFF"/>
          <w:lang w:val="en-US" w:eastAsia="zh-CN"/>
        </w:rPr>
        <w:t>意向合作单位特定资质</w:t>
      </w:r>
      <w:r>
        <w:rPr>
          <w:rFonts w:hint="eastAsia" w:ascii="Times New Roman" w:hAnsi="Times New Roman" w:eastAsia="方正黑体_GBK" w:cs="Times New Roman"/>
          <w:i w:val="0"/>
          <w:iCs w:val="0"/>
          <w:caps w:val="0"/>
          <w:color w:val="1F2329"/>
          <w:spacing w:val="0"/>
          <w:sz w:val="32"/>
          <w:szCs w:val="32"/>
          <w:shd w:val="clear" w:fill="FFFFFF"/>
          <w:lang w:val="en-US" w:eastAsia="zh-CN"/>
        </w:rPr>
        <w:t>条件</w:t>
      </w:r>
    </w:p>
    <w:p w14:paraId="5DDFF52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参选人应为中华人民共和国境内注册的独立法</w:t>
      </w:r>
    </w:p>
    <w:p w14:paraId="224329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人企业，必须具有《营业执照》，经营范围最低有城市配送服务或快递服务相关经营许可。</w:t>
      </w:r>
    </w:p>
    <w:p w14:paraId="0ED7A39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具有良好的商业信誉，有独立承担民事责任的能</w:t>
      </w:r>
    </w:p>
    <w:p w14:paraId="3A702C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力。具备快递经营的经验，提供近[</w:t>
      </w:r>
      <w:r>
        <w:rPr>
          <w:rFonts w:hint="eastAsia" w:ascii="Times New Roman" w:hAnsi="Times New Roman" w:eastAsia="方正仿宋_GBK" w:cs="Times New Roman"/>
          <w:i w:val="0"/>
          <w:iCs w:val="0"/>
          <w:caps w:val="0"/>
          <w:color w:val="1F2329"/>
          <w:spacing w:val="0"/>
          <w:sz w:val="32"/>
          <w:szCs w:val="32"/>
          <w:shd w:val="clear" w:fill="FFFFFF"/>
          <w:lang w:val="en-US" w:eastAsia="zh-CN"/>
        </w:rPr>
        <w:t>3</w:t>
      </w:r>
      <w:r>
        <w:rPr>
          <w:rFonts w:hint="default" w:ascii="Times New Roman" w:hAnsi="Times New Roman" w:eastAsia="方正仿宋_GBK" w:cs="Times New Roman"/>
          <w:i w:val="0"/>
          <w:iCs w:val="0"/>
          <w:caps w:val="0"/>
          <w:color w:val="1F2329"/>
          <w:spacing w:val="0"/>
          <w:sz w:val="32"/>
          <w:szCs w:val="32"/>
          <w:shd w:val="clear" w:fill="FFFFFF"/>
          <w:lang w:val="en-US" w:eastAsia="zh-CN"/>
        </w:rPr>
        <w:t>]年内相关经营合同文件及佐证材料。</w:t>
      </w:r>
    </w:p>
    <w:p w14:paraId="5B1EED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具有履行快递服务经营业务所必需的设备和专</w:t>
      </w:r>
    </w:p>
    <w:p w14:paraId="40AABA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业技术能力（如快递运输车辆、分拣设备、信息管理系统等，提供相关证明材料）。</w:t>
      </w:r>
      <w:r>
        <w:rPr>
          <w:rFonts w:hint="default" w:ascii="Times New Roman" w:hAnsi="Times New Roman" w:eastAsia="方正仿宋_GBK" w:cs="Times New Roman"/>
          <w:i w:val="0"/>
          <w:iCs w:val="0"/>
          <w:caps w:val="0"/>
          <w:color w:val="1F2329"/>
          <w:spacing w:val="0"/>
          <w:sz w:val="32"/>
          <w:szCs w:val="32"/>
          <w:shd w:val="clear" w:fill="FFFFFF"/>
        </w:rPr>
        <w:t>合作单位需具备整合各家快递服务企业的能力代理集中配送服务</w:t>
      </w:r>
      <w:r>
        <w:rPr>
          <w:rFonts w:hint="default" w:ascii="Times New Roman" w:hAnsi="Times New Roman" w:eastAsia="方正仿宋_GBK" w:cs="Times New Roman"/>
          <w:i w:val="0"/>
          <w:iCs w:val="0"/>
          <w:caps w:val="0"/>
          <w:color w:val="1F2329"/>
          <w:spacing w:val="0"/>
          <w:sz w:val="32"/>
          <w:szCs w:val="32"/>
          <w:shd w:val="clear" w:fill="FFFFFF"/>
          <w:lang w:val="en-US" w:eastAsia="zh-CN"/>
        </w:rPr>
        <w:t>末端网点</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在</w:t>
      </w:r>
      <w:r>
        <w:rPr>
          <w:rFonts w:hint="eastAsia" w:ascii="Times New Roman" w:hAnsi="Times New Roman" w:eastAsia="方正仿宋_GBK" w:cs="Times New Roman"/>
          <w:i w:val="0"/>
          <w:iCs w:val="0"/>
          <w:caps w:val="0"/>
          <w:color w:val="1F2329"/>
          <w:spacing w:val="0"/>
          <w:sz w:val="32"/>
          <w:szCs w:val="32"/>
          <w:shd w:val="clear" w:fill="FFFFFF"/>
          <w:lang w:val="en-US" w:eastAsia="zh-CN"/>
        </w:rPr>
        <w:t>中标</w:t>
      </w:r>
      <w:r>
        <w:rPr>
          <w:rFonts w:hint="default" w:ascii="Times New Roman" w:hAnsi="Times New Roman" w:eastAsia="方正仿宋_GBK" w:cs="Times New Roman"/>
          <w:i w:val="0"/>
          <w:iCs w:val="0"/>
          <w:caps w:val="0"/>
          <w:color w:val="1F2329"/>
          <w:spacing w:val="0"/>
          <w:sz w:val="32"/>
          <w:szCs w:val="32"/>
          <w:shd w:val="clear" w:fill="FFFFFF"/>
          <w:lang w:val="en-US" w:eastAsia="zh-CN"/>
        </w:rPr>
        <w:t>候选人公布后7日内获得各快递网点单位合作授权或合同协议，获得授权后提供证明材料与招标人签订正式的合同协议，否则视为无经营能力，甲方将另行遴选合作单位。</w:t>
      </w:r>
    </w:p>
    <w:p w14:paraId="632C7AA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参加竞标前三年内，在经营活动中没有重大违法</w:t>
      </w:r>
    </w:p>
    <w:p w14:paraId="09DD62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记录。</w:t>
      </w:r>
    </w:p>
    <w:p w14:paraId="759E0BC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本项目不接受联合体参与遴选；不接受参选公司</w:t>
      </w:r>
    </w:p>
    <w:p w14:paraId="75E859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将本项目分包、转包、挂靠。</w:t>
      </w:r>
    </w:p>
    <w:p w14:paraId="2D7FCB9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法律、行政法规规定的其他条件。</w:t>
      </w:r>
    </w:p>
    <w:p w14:paraId="56490A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黑体_GBK" w:cs="Times New Roman"/>
          <w:i w:val="0"/>
          <w:iCs w:val="0"/>
          <w:caps w:val="0"/>
          <w:color w:val="1F2329"/>
          <w:spacing w:val="0"/>
          <w:sz w:val="32"/>
          <w:szCs w:val="32"/>
          <w:shd w:val="clear" w:fill="FFFFFF"/>
          <w:lang w:val="en-US" w:eastAsia="zh-CN"/>
        </w:rPr>
      </w:pPr>
      <w:r>
        <w:rPr>
          <w:rFonts w:hint="eastAsia" w:ascii="Times New Roman" w:hAnsi="Times New Roman" w:eastAsia="方正黑体_GBK" w:cs="Times New Roman"/>
          <w:i w:val="0"/>
          <w:iCs w:val="0"/>
          <w:caps w:val="0"/>
          <w:color w:val="1F2329"/>
          <w:spacing w:val="0"/>
          <w:sz w:val="32"/>
          <w:szCs w:val="32"/>
          <w:shd w:val="clear" w:fill="FFFFFF"/>
          <w:lang w:val="en-US" w:eastAsia="zh-CN"/>
        </w:rPr>
        <w:t>投标说明</w:t>
      </w:r>
    </w:p>
    <w:p w14:paraId="1CB3FF0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00" w:leftChars="0" w:firstLine="0" w:firstLineChars="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en-US"/>
        </w:rPr>
        <w:t>凡有意参加</w:t>
      </w:r>
      <w:r>
        <w:rPr>
          <w:rFonts w:hint="eastAsia" w:ascii="方正仿宋_GBK" w:hAnsi="方正仿宋_GBK" w:eastAsia="方正仿宋_GBK" w:cs="方正仿宋_GBK"/>
          <w:sz w:val="32"/>
          <w:szCs w:val="32"/>
          <w:lang w:val="en-US" w:eastAsia="zh-CN"/>
        </w:rPr>
        <w:t>公开遴选的投标人</w:t>
      </w:r>
      <w:r>
        <w:rPr>
          <w:rFonts w:hint="eastAsia" w:ascii="方正仿宋_GBK" w:hAnsi="方正仿宋_GBK" w:eastAsia="方正仿宋_GBK" w:cs="方正仿宋_GBK"/>
          <w:sz w:val="32"/>
          <w:szCs w:val="32"/>
          <w:lang w:val="en-US" w:eastAsia="en-US"/>
        </w:rPr>
        <w:t>，请于公告发布</w:t>
      </w:r>
    </w:p>
    <w:p w14:paraId="0520AD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en-US"/>
        </w:rPr>
      </w:pPr>
      <w:r>
        <w:rPr>
          <w:rFonts w:hint="eastAsia" w:ascii="方正仿宋_GBK" w:hAnsi="方正仿宋_GBK" w:eastAsia="方正仿宋_GBK" w:cs="方正仿宋_GBK"/>
          <w:sz w:val="32"/>
          <w:szCs w:val="32"/>
          <w:lang w:val="en-US" w:eastAsia="en-US"/>
        </w:rPr>
        <w:t>之日起至提交</w:t>
      </w:r>
      <w:r>
        <w:rPr>
          <w:rFonts w:hint="eastAsia" w:ascii="方正仿宋_GBK" w:hAnsi="方正仿宋_GBK" w:eastAsia="方正仿宋_GBK" w:cs="方正仿宋_GBK"/>
          <w:sz w:val="32"/>
          <w:szCs w:val="32"/>
          <w:lang w:val="en-US" w:eastAsia="zh-CN"/>
        </w:rPr>
        <w:t>响应</w:t>
      </w:r>
      <w:r>
        <w:rPr>
          <w:rFonts w:hint="eastAsia" w:ascii="方正仿宋_GBK" w:hAnsi="方正仿宋_GBK" w:eastAsia="方正仿宋_GBK" w:cs="方正仿宋_GBK"/>
          <w:sz w:val="32"/>
          <w:szCs w:val="32"/>
          <w:lang w:val="en-US" w:eastAsia="en-US"/>
        </w:rPr>
        <w:t>文件截止时间之前，在行采家</w:t>
      </w:r>
      <w:r>
        <w:rPr>
          <w:rFonts w:hint="eastAsia" w:ascii="方正仿宋_GBK" w:hAnsi="方正仿宋_GBK" w:eastAsia="方正仿宋_GBK" w:cs="方正仿宋_GBK"/>
          <w:sz w:val="32"/>
          <w:szCs w:val="32"/>
          <w:lang w:val="en-US" w:eastAsia="zh-CN"/>
        </w:rPr>
        <w:t>平台</w:t>
      </w:r>
      <w:r>
        <w:rPr>
          <w:rFonts w:hint="eastAsia" w:ascii="方正仿宋_GBK" w:hAnsi="方正仿宋_GBK" w:eastAsia="方正仿宋_GBK" w:cs="方正仿宋_GBK"/>
          <w:sz w:val="32"/>
          <w:szCs w:val="32"/>
          <w:lang w:val="en-US" w:eastAsia="en-US"/>
        </w:rPr>
        <w:t>（https://www.gec123.com/）</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sz w:val="32"/>
          <w:szCs w:val="32"/>
          <w:lang w:val="en-US" w:eastAsia="zh-CN"/>
        </w:rPr>
        <w:t>重庆理工职业学院官网校企合作一体化招标采购平台（http:www.cqip.com.cn/html15Index.shtml）</w:t>
      </w:r>
      <w:r>
        <w:rPr>
          <w:rFonts w:hint="eastAsia" w:ascii="方正仿宋_GBK" w:hAnsi="方正仿宋_GBK" w:eastAsia="方正仿宋_GBK" w:cs="方正仿宋_GBK"/>
          <w:sz w:val="32"/>
          <w:szCs w:val="32"/>
          <w:lang w:val="en-US" w:eastAsia="en-US"/>
        </w:rPr>
        <w:t>下载本项目遴选文件以及</w:t>
      </w:r>
      <w:r>
        <w:rPr>
          <w:rFonts w:hint="eastAsia" w:ascii="方正仿宋_GBK" w:hAnsi="方正仿宋_GBK" w:eastAsia="方正仿宋_GBK" w:cs="方正仿宋_GBK"/>
          <w:sz w:val="32"/>
          <w:szCs w:val="32"/>
          <w:lang w:val="en-US" w:eastAsia="zh-CN"/>
        </w:rPr>
        <w:t>遴选</w:t>
      </w:r>
      <w:r>
        <w:rPr>
          <w:rFonts w:hint="eastAsia" w:ascii="方正仿宋_GBK" w:hAnsi="方正仿宋_GBK" w:eastAsia="方正仿宋_GBK" w:cs="方正仿宋_GBK"/>
          <w:sz w:val="32"/>
          <w:szCs w:val="32"/>
          <w:lang w:val="en-US" w:eastAsia="en-US"/>
        </w:rPr>
        <w:t>前公布的所有项目资料</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en-US"/>
        </w:rPr>
        <w:t>无论</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lang w:val="en-US" w:eastAsia="en-US"/>
        </w:rPr>
        <w:t>下载或领取与否，均视为已知晓所有</w:t>
      </w:r>
      <w:r>
        <w:rPr>
          <w:rFonts w:hint="eastAsia" w:ascii="方正仿宋_GBK" w:hAnsi="方正仿宋_GBK" w:eastAsia="方正仿宋_GBK" w:cs="方正仿宋_GBK"/>
          <w:sz w:val="32"/>
          <w:szCs w:val="32"/>
          <w:lang w:val="en-US" w:eastAsia="zh-CN"/>
        </w:rPr>
        <w:t>招标遴选的</w:t>
      </w:r>
      <w:r>
        <w:rPr>
          <w:rFonts w:hint="eastAsia" w:ascii="方正仿宋_GBK" w:hAnsi="方正仿宋_GBK" w:eastAsia="方正仿宋_GBK" w:cs="方正仿宋_GBK"/>
          <w:sz w:val="32"/>
          <w:szCs w:val="32"/>
          <w:lang w:val="en-US" w:eastAsia="en-US"/>
        </w:rPr>
        <w:t>实质性要求内容。</w:t>
      </w:r>
    </w:p>
    <w:p w14:paraId="35F2B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（二）</w:t>
      </w:r>
      <w:r>
        <w:rPr>
          <w:rFonts w:hint="default" w:ascii="Times New Roman" w:hAnsi="Times New Roman" w:eastAsia="方正仿宋_GBK" w:cs="Times New Roman"/>
          <w:sz w:val="32"/>
          <w:szCs w:val="32"/>
          <w:lang w:val="en-US" w:eastAsia="zh-CN"/>
        </w:rPr>
        <w:t>投标</w:t>
      </w:r>
      <w:r>
        <w:rPr>
          <w:rFonts w:hint="eastAsia" w:ascii="Times New Roman" w:hAnsi="Times New Roman" w:eastAsia="方正仿宋_GBK" w:cs="Times New Roman"/>
          <w:sz w:val="32"/>
          <w:szCs w:val="32"/>
          <w:lang w:val="en-US" w:eastAsia="zh-CN"/>
        </w:rPr>
        <w:t>人必须</w:t>
      </w:r>
      <w:r>
        <w:rPr>
          <w:rFonts w:hint="default"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递交</w:t>
      </w:r>
      <w:r>
        <w:rPr>
          <w:rFonts w:hint="default" w:ascii="Times New Roman" w:hAnsi="Times New Roman" w:eastAsia="方正仿宋_GBK" w:cs="Times New Roman"/>
          <w:sz w:val="32"/>
          <w:szCs w:val="32"/>
          <w:lang w:val="en-US" w:eastAsia="zh-CN"/>
        </w:rPr>
        <w:t>投标</w:t>
      </w:r>
      <w:r>
        <w:rPr>
          <w:rFonts w:hint="eastAsia" w:ascii="Times New Roman" w:hAnsi="Times New Roman" w:eastAsia="方正仿宋_GBK" w:cs="Times New Roman"/>
          <w:sz w:val="32"/>
          <w:szCs w:val="32"/>
          <w:lang w:val="en-US" w:eastAsia="zh-CN"/>
        </w:rPr>
        <w:t>文件截止时间前</w:t>
      </w:r>
      <w:r>
        <w:rPr>
          <w:rFonts w:hint="default" w:ascii="Times New Roman" w:hAnsi="Times New Roman" w:eastAsia="方正仿宋_GBK" w:cs="Times New Roman"/>
          <w:sz w:val="32"/>
          <w:szCs w:val="32"/>
          <w:lang w:val="en-US" w:eastAsia="zh-CN"/>
        </w:rPr>
        <w:t>缴纳投标保证金3万元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投标保证金缴纳账户如下：</w:t>
      </w:r>
    </w:p>
    <w:p w14:paraId="21A68D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户名：重庆中尚后勤服务有限公司。</w:t>
      </w:r>
    </w:p>
    <w:p w14:paraId="0E7C9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账号：123912617410406。</w:t>
      </w:r>
    </w:p>
    <w:p w14:paraId="73B3E2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开户行：招商银行巴南支行</w:t>
      </w:r>
    </w:p>
    <w:p w14:paraId="6462E3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纳税人识别号：91500113MA617DLKX3</w:t>
      </w:r>
    </w:p>
    <w:p w14:paraId="70C92724">
      <w:pPr>
        <w:widowControl/>
        <w:ind w:firstLine="420" w:firstLineChars="200"/>
        <w:jc w:val="both"/>
        <w:rPr>
          <w:rFonts w:hint="eastAsia" w:ascii="方正仿宋_GBK" w:hAnsi="方正仿宋_GBK" w:eastAsia="方正仿宋_GBK" w:cs="方正仿宋_GBK"/>
          <w:color w:val="auto"/>
          <w:sz w:val="32"/>
          <w:szCs w:val="32"/>
          <w:highlight w:val="none"/>
          <w:lang w:val="en-US" w:eastAsia="zh-CN" w:bidi="zh-CN"/>
        </w:rPr>
      </w:pPr>
      <w:r>
        <w:rPr>
          <w:rFonts w:hint="eastAsia" w:eastAsia="方正仿宋_GBK"/>
          <w:lang w:val="en-US" w:eastAsia="zh-CN"/>
        </w:rPr>
        <w:t xml:space="preserve">    </w:t>
      </w:r>
      <w:r>
        <w:rPr>
          <w:rFonts w:hint="eastAsia" w:eastAsia="方正仿宋_GBK"/>
          <w:sz w:val="32"/>
          <w:szCs w:val="32"/>
          <w:lang w:val="en-US" w:eastAsia="zh-CN"/>
        </w:rPr>
        <w:t xml:space="preserve"> </w:t>
      </w:r>
      <w:r>
        <w:rPr>
          <w:rFonts w:hint="eastAsia" w:ascii="方正仿宋_GBK" w:hAnsi="方正仿宋_GBK" w:eastAsia="方正仿宋_GBK" w:cs="方正仿宋_GBK"/>
          <w:color w:val="auto"/>
          <w:sz w:val="32"/>
          <w:szCs w:val="32"/>
          <w:highlight w:val="none"/>
          <w:lang w:val="en-US" w:eastAsia="zh-CN" w:bidi="zh-CN"/>
        </w:rPr>
        <w:t>1.投标人</w:t>
      </w:r>
      <w:r>
        <w:rPr>
          <w:rFonts w:hint="default" w:ascii="Times New Roman" w:hAnsi="Times New Roman" w:eastAsia="方正仿宋_GBK" w:cs="Times New Roman"/>
          <w:sz w:val="32"/>
          <w:szCs w:val="32"/>
          <w:lang w:val="en-US" w:eastAsia="zh-CN"/>
        </w:rPr>
        <w:t>缴纳投标保证金</w:t>
      </w:r>
      <w:r>
        <w:rPr>
          <w:rFonts w:hint="eastAsia" w:ascii="Times New Roman" w:hAnsi="Times New Roman" w:eastAsia="方正仿宋_GBK" w:cs="Times New Roman"/>
          <w:sz w:val="32"/>
          <w:szCs w:val="32"/>
          <w:lang w:val="en-US" w:eastAsia="zh-CN"/>
        </w:rPr>
        <w:t>须</w:t>
      </w:r>
      <w:r>
        <w:rPr>
          <w:rFonts w:hint="eastAsia" w:ascii="方正仿宋_GBK" w:hAnsi="方正仿宋_GBK" w:eastAsia="方正仿宋_GBK" w:cs="方正仿宋_GBK"/>
          <w:color w:val="auto"/>
          <w:sz w:val="32"/>
          <w:szCs w:val="32"/>
          <w:highlight w:val="none"/>
          <w:lang w:val="en-US" w:eastAsia="zh-CN" w:bidi="zh-CN"/>
        </w:rPr>
        <w:t>充分考虑银行转账（电汇）的时间差风险，如同城转账、异地转账或汇款、跨行转账或电汇的时间要求。并请在转账付款凭证备注栏中注明“遴选快递服务合作单位项目投标保证金”（可简写）。</w:t>
      </w:r>
    </w:p>
    <w:p w14:paraId="455F00A4">
      <w:pPr>
        <w:widowControl/>
        <w:ind w:firstLine="960" w:firstLineChars="300"/>
        <w:jc w:val="both"/>
        <w:rPr>
          <w:rFonts w:hint="eastAsia" w:ascii="方正仿宋_GBK" w:hAnsi="方正仿宋_GBK" w:eastAsia="方正仿宋_GBK" w:cs="方正仿宋_GBK"/>
          <w:color w:val="auto"/>
          <w:sz w:val="32"/>
          <w:szCs w:val="32"/>
          <w:highlight w:val="none"/>
          <w:lang w:val="en-US" w:eastAsia="zh-CN" w:bidi="zh-CN"/>
        </w:rPr>
      </w:pPr>
      <w:r>
        <w:rPr>
          <w:rFonts w:hint="eastAsia" w:ascii="方正仿宋_GBK" w:hAnsi="方正仿宋_GBK" w:eastAsia="方正仿宋_GBK" w:cs="方正仿宋_GBK"/>
          <w:color w:val="auto"/>
          <w:sz w:val="32"/>
          <w:szCs w:val="32"/>
          <w:highlight w:val="none"/>
          <w:lang w:val="en-US" w:eastAsia="zh-CN" w:bidi="zh-CN"/>
        </w:rPr>
        <w:t>2.投标保证金退还方式</w:t>
      </w:r>
    </w:p>
    <w:p w14:paraId="5E0CB34D">
      <w:pPr>
        <w:widowControl/>
        <w:ind w:firstLine="960" w:firstLineChars="300"/>
        <w:jc w:val="both"/>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bidi="zh-CN"/>
        </w:rPr>
        <w:t>未中选投标人的保证金，在中选通知书发放后5个工作日内按来款渠道直接退还。</w:t>
      </w:r>
      <w:r>
        <w:rPr>
          <w:rFonts w:hint="eastAsia" w:ascii="Times New Roman" w:hAnsi="Times New Roman" w:eastAsia="方正仿宋_GBK" w:cs="Times New Roman"/>
          <w:sz w:val="32"/>
          <w:szCs w:val="32"/>
          <w:lang w:val="en-US" w:eastAsia="zh-CN"/>
        </w:rPr>
        <w:t>中标人</w:t>
      </w:r>
      <w:r>
        <w:rPr>
          <w:rFonts w:hint="default" w:ascii="Times New Roman" w:hAnsi="Times New Roman" w:eastAsia="方正仿宋_GBK" w:cs="Times New Roman"/>
          <w:sz w:val="32"/>
          <w:szCs w:val="32"/>
          <w:lang w:val="en-US" w:eastAsia="zh-CN"/>
        </w:rPr>
        <w:t>的投标保证金在合同签订时转为安全文明经营履约保证金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安全文明经营履约保证金作为包括财产安全保证、消防安全保证、合规经营等以及按时缴纳相关费用和乙方不违反</w:t>
      </w:r>
      <w:r>
        <w:rPr>
          <w:rFonts w:hint="default" w:ascii="Times New Roman" w:hAnsi="Times New Roman" w:eastAsia="方正仿宋_GBK" w:cs="Times New Roman"/>
          <w:color w:val="auto"/>
          <w:sz w:val="32"/>
          <w:szCs w:val="32"/>
          <w:lang w:val="en-US" w:eastAsia="zh-CN"/>
        </w:rPr>
        <w:t>合同</w:t>
      </w:r>
      <w:r>
        <w:rPr>
          <w:rFonts w:hint="default" w:ascii="Times New Roman" w:hAnsi="Times New Roman" w:eastAsia="方正仿宋_GBK" w:cs="Times New Roman"/>
          <w:color w:val="auto"/>
          <w:sz w:val="32"/>
          <w:szCs w:val="32"/>
        </w:rPr>
        <w:t>协议约定的相应保证。如乙方单方解除本</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合同，则甲方不退还该</w:t>
      </w:r>
      <w:r>
        <w:rPr>
          <w:rFonts w:hint="eastAsia" w:ascii="Times New Roman" w:hAnsi="Times New Roman" w:eastAsia="方正仿宋_GBK" w:cs="Times New Roman"/>
          <w:color w:val="auto"/>
          <w:sz w:val="32"/>
          <w:szCs w:val="32"/>
          <w:lang w:val="en-US" w:eastAsia="zh-CN"/>
        </w:rPr>
        <w:t>履约</w:t>
      </w:r>
      <w:r>
        <w:rPr>
          <w:rFonts w:hint="default" w:ascii="Times New Roman" w:hAnsi="Times New Roman" w:eastAsia="方正仿宋_GBK" w:cs="Times New Roman"/>
          <w:color w:val="auto"/>
          <w:sz w:val="32"/>
          <w:szCs w:val="32"/>
        </w:rPr>
        <w:t>保证金，该</w:t>
      </w:r>
      <w:r>
        <w:rPr>
          <w:rFonts w:hint="eastAsia" w:ascii="Times New Roman" w:hAnsi="Times New Roman" w:eastAsia="方正仿宋_GBK" w:cs="Times New Roman"/>
          <w:color w:val="auto"/>
          <w:sz w:val="32"/>
          <w:szCs w:val="32"/>
          <w:lang w:val="en-US" w:eastAsia="zh-CN"/>
        </w:rPr>
        <w:t>履约</w:t>
      </w:r>
      <w:r>
        <w:rPr>
          <w:rFonts w:hint="default" w:ascii="Times New Roman" w:hAnsi="Times New Roman" w:eastAsia="方正仿宋_GBK" w:cs="Times New Roman"/>
          <w:color w:val="auto"/>
          <w:sz w:val="32"/>
          <w:szCs w:val="32"/>
        </w:rPr>
        <w:t>保证金不足以弥补甲方损失的，乙方还应据实赔偿甲方损失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合同期满，如乙方未违反本合同的约定且按时撤场，由甲方退还乙方履约保证金（履约保证金不计利息退回至乙方指定银行账户）</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 xml:space="preserve">                                            </w:t>
      </w:r>
    </w:p>
    <w:p w14:paraId="645A5891">
      <w:pPr>
        <w:spacing w:line="400" w:lineRule="exact"/>
        <w:ind w:firstLine="420" w:firstLineChars="200"/>
        <w:rPr>
          <w:rFonts w:hint="eastAsia" w:ascii="方正仿宋_GBK" w:hAnsi="宋体" w:eastAsia="方正仿宋_GBK" w:cs="Times New Roman"/>
          <w:sz w:val="32"/>
          <w:szCs w:val="32"/>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color w:val="auto"/>
          <w:sz w:val="32"/>
          <w:szCs w:val="32"/>
          <w:highlight w:val="none"/>
          <w:lang w:val="en-US" w:eastAsia="zh-CN" w:bidi="zh-CN"/>
        </w:rPr>
        <w:t>.</w:t>
      </w:r>
      <w:r>
        <w:rPr>
          <w:rFonts w:hint="eastAsia" w:ascii="方正仿宋_GBK" w:hAnsi="宋体" w:eastAsia="方正仿宋_GBK" w:cs="Times New Roman"/>
          <w:sz w:val="32"/>
          <w:szCs w:val="32"/>
        </w:rPr>
        <w:t>发生以下情况之一者，</w:t>
      </w:r>
      <w:r>
        <w:rPr>
          <w:rFonts w:hint="eastAsia" w:ascii="方正仿宋_GBK" w:hAnsi="宋体" w:eastAsia="方正仿宋_GBK" w:cs="Times New Roman"/>
          <w:sz w:val="32"/>
          <w:szCs w:val="32"/>
          <w:lang w:val="en-US" w:eastAsia="zh-CN"/>
        </w:rPr>
        <w:t>投标</w:t>
      </w:r>
      <w:r>
        <w:rPr>
          <w:rFonts w:hint="eastAsia" w:ascii="方正仿宋_GBK" w:hAnsi="宋体" w:eastAsia="方正仿宋_GBK" w:cs="Times New Roman"/>
          <w:sz w:val="32"/>
          <w:szCs w:val="32"/>
        </w:rPr>
        <w:t>保证金不予退还：</w:t>
      </w:r>
    </w:p>
    <w:p w14:paraId="5AACC469">
      <w:pPr>
        <w:spacing w:line="400" w:lineRule="exact"/>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1</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投标人</w:t>
      </w:r>
      <w:r>
        <w:rPr>
          <w:rFonts w:hint="eastAsia" w:ascii="方正仿宋_GBK" w:hAnsi="宋体" w:eastAsia="方正仿宋_GBK" w:cs="Times New Roman"/>
          <w:sz w:val="32"/>
          <w:szCs w:val="32"/>
        </w:rPr>
        <w:t>在提交响应文件截止时间后撤回</w:t>
      </w:r>
      <w:r>
        <w:rPr>
          <w:rFonts w:hint="eastAsia" w:ascii="方正仿宋_GBK" w:hAnsi="宋体" w:eastAsia="方正仿宋_GBK" w:cs="Times New Roman"/>
          <w:sz w:val="32"/>
          <w:szCs w:val="32"/>
          <w:lang w:val="en-US" w:eastAsia="zh-CN"/>
        </w:rPr>
        <w:t>投标</w:t>
      </w:r>
      <w:r>
        <w:rPr>
          <w:rFonts w:hint="eastAsia" w:ascii="方正仿宋_GBK" w:hAnsi="宋体" w:eastAsia="方正仿宋_GBK" w:cs="Times New Roman"/>
          <w:sz w:val="32"/>
          <w:szCs w:val="32"/>
        </w:rPr>
        <w:t>文件的；</w:t>
      </w:r>
    </w:p>
    <w:p w14:paraId="361515A2">
      <w:pPr>
        <w:spacing w:line="400" w:lineRule="exact"/>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rPr>
        <w:t>2</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投标人</w:t>
      </w:r>
      <w:r>
        <w:rPr>
          <w:rFonts w:hint="eastAsia" w:ascii="方正仿宋_GBK" w:hAnsi="宋体" w:eastAsia="方正仿宋_GBK" w:cs="Times New Roman"/>
          <w:sz w:val="32"/>
          <w:szCs w:val="32"/>
        </w:rPr>
        <w:t>在响应文件中提供虚假材料的；</w:t>
      </w:r>
    </w:p>
    <w:p w14:paraId="3066B431">
      <w:pPr>
        <w:spacing w:line="400" w:lineRule="exact"/>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rPr>
        <w:t>3</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rPr>
        <w:t>除因不可抗力或</w:t>
      </w:r>
      <w:r>
        <w:rPr>
          <w:rFonts w:hint="eastAsia" w:ascii="方正仿宋_GBK" w:hAnsi="宋体" w:eastAsia="方正仿宋_GBK" w:cs="Times New Roman"/>
          <w:sz w:val="32"/>
          <w:szCs w:val="32"/>
          <w:lang w:val="en-US" w:eastAsia="zh-CN"/>
        </w:rPr>
        <w:t>遴选</w:t>
      </w:r>
      <w:r>
        <w:rPr>
          <w:rFonts w:hint="eastAsia" w:ascii="方正仿宋_GBK" w:hAnsi="宋体" w:eastAsia="方正仿宋_GBK" w:cs="Times New Roman"/>
          <w:sz w:val="32"/>
          <w:szCs w:val="32"/>
        </w:rPr>
        <w:t>文件认可的情形以外，</w:t>
      </w:r>
      <w:r>
        <w:rPr>
          <w:rFonts w:hint="eastAsia" w:ascii="方正仿宋_GBK" w:hAnsi="宋体" w:eastAsia="方正仿宋_GBK" w:cs="Times New Roman"/>
          <w:sz w:val="32"/>
          <w:szCs w:val="32"/>
          <w:lang w:eastAsia="zh-CN"/>
        </w:rPr>
        <w:t>中标人</w:t>
      </w:r>
      <w:r>
        <w:rPr>
          <w:rFonts w:hint="eastAsia" w:ascii="方正仿宋_GBK" w:hAnsi="宋体" w:eastAsia="方正仿宋_GBK" w:cs="Times New Roman"/>
          <w:sz w:val="32"/>
          <w:szCs w:val="32"/>
        </w:rPr>
        <w:t>不与</w:t>
      </w:r>
      <w:r>
        <w:rPr>
          <w:rFonts w:hint="eastAsia" w:ascii="方正仿宋_GBK" w:hAnsi="宋体" w:eastAsia="方正仿宋_GBK" w:cs="Times New Roman"/>
          <w:sz w:val="32"/>
          <w:szCs w:val="32"/>
          <w:lang w:val="en-US" w:eastAsia="zh-CN"/>
        </w:rPr>
        <w:t>招标人</w:t>
      </w:r>
      <w:r>
        <w:rPr>
          <w:rFonts w:hint="eastAsia" w:ascii="方正仿宋_GBK" w:hAnsi="宋体" w:eastAsia="方正仿宋_GBK" w:cs="Times New Roman"/>
          <w:sz w:val="32"/>
          <w:szCs w:val="32"/>
        </w:rPr>
        <w:t>签订合同的；</w:t>
      </w:r>
    </w:p>
    <w:p w14:paraId="66A8F77C">
      <w:pPr>
        <w:spacing w:line="400" w:lineRule="exact"/>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rPr>
        <w:t>4</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投标人</w:t>
      </w:r>
      <w:r>
        <w:rPr>
          <w:rFonts w:hint="eastAsia" w:ascii="方正仿宋_GBK" w:hAnsi="宋体" w:eastAsia="方正仿宋_GBK" w:cs="Times New Roman"/>
          <w:sz w:val="32"/>
          <w:szCs w:val="32"/>
        </w:rPr>
        <w:t>与其他</w:t>
      </w:r>
      <w:r>
        <w:rPr>
          <w:rFonts w:hint="eastAsia" w:ascii="方正仿宋_GBK" w:hAnsi="宋体" w:eastAsia="方正仿宋_GBK" w:cs="Times New Roman"/>
          <w:sz w:val="32"/>
          <w:szCs w:val="32"/>
          <w:lang w:val="en-US" w:eastAsia="zh-CN"/>
        </w:rPr>
        <w:t>投标人</w:t>
      </w:r>
      <w:r>
        <w:rPr>
          <w:rFonts w:hint="eastAsia" w:ascii="方正仿宋_GBK" w:hAnsi="宋体" w:eastAsia="方正仿宋_GBK" w:cs="Times New Roman"/>
          <w:sz w:val="32"/>
          <w:szCs w:val="32"/>
        </w:rPr>
        <w:t>或者采购代理机构恶意串通的；</w:t>
      </w:r>
    </w:p>
    <w:p w14:paraId="4F06DDDF">
      <w:pPr>
        <w:spacing w:line="400" w:lineRule="exact"/>
        <w:ind w:firstLine="640" w:firstLineChars="200"/>
        <w:rPr>
          <w:rFonts w:hint="eastAsia" w:ascii="方正楷体_GBK" w:hAnsi="方正楷体_GBK" w:eastAsia="方正楷体_GBK" w:cs="方正楷体_GBK"/>
          <w:lang w:val="en-US" w:eastAsia="zh-CN"/>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rPr>
        <w:t>5</w:t>
      </w:r>
      <w:r>
        <w:rPr>
          <w:rFonts w:hint="eastAsia" w:ascii="方正仿宋_GBK" w:hAnsi="宋体" w:eastAsia="方正仿宋_GBK" w:cs="Times New Roman"/>
          <w:sz w:val="32"/>
          <w:szCs w:val="32"/>
          <w:lang w:eastAsia="zh-CN"/>
        </w:rPr>
        <w:t>）中标人</w:t>
      </w:r>
      <w:r>
        <w:rPr>
          <w:rFonts w:hint="eastAsia" w:ascii="方正仿宋_GBK" w:hAnsi="宋体" w:eastAsia="方正仿宋_GBK" w:cs="Times New Roman"/>
          <w:sz w:val="32"/>
          <w:szCs w:val="32"/>
        </w:rPr>
        <w:t>不按规定的时间或拒绝按</w:t>
      </w:r>
      <w:r>
        <w:rPr>
          <w:rFonts w:hint="eastAsia" w:ascii="方正仿宋_GBK" w:hAnsi="宋体" w:eastAsia="方正仿宋_GBK" w:cs="Times New Roman"/>
          <w:sz w:val="32"/>
          <w:szCs w:val="32"/>
          <w:lang w:eastAsia="zh-CN"/>
        </w:rPr>
        <w:t>中标</w:t>
      </w:r>
      <w:r>
        <w:rPr>
          <w:rFonts w:hint="eastAsia" w:ascii="方正仿宋_GBK" w:hAnsi="宋体" w:eastAsia="方正仿宋_GBK" w:cs="Times New Roman"/>
          <w:sz w:val="32"/>
          <w:szCs w:val="32"/>
        </w:rPr>
        <w:t>状态签订合同（即不按照</w:t>
      </w:r>
      <w:r>
        <w:rPr>
          <w:rFonts w:hint="eastAsia" w:ascii="方正仿宋_GBK" w:hAnsi="宋体" w:eastAsia="方正仿宋_GBK" w:cs="Times New Roman"/>
          <w:sz w:val="32"/>
          <w:szCs w:val="32"/>
          <w:lang w:val="en-US" w:eastAsia="zh-CN"/>
        </w:rPr>
        <w:t>遴选</w:t>
      </w:r>
      <w:r>
        <w:rPr>
          <w:rFonts w:hint="eastAsia" w:ascii="方正仿宋_GBK" w:hAnsi="宋体" w:eastAsia="方正仿宋_GBK" w:cs="Times New Roman"/>
          <w:sz w:val="32"/>
          <w:szCs w:val="32"/>
        </w:rPr>
        <w:t>文件确定的合同文本以及</w:t>
      </w:r>
      <w:r>
        <w:rPr>
          <w:rFonts w:hint="eastAsia" w:ascii="方正仿宋_GBK" w:hAnsi="宋体" w:eastAsia="方正仿宋_GBK" w:cs="Times New Roman"/>
          <w:sz w:val="32"/>
          <w:szCs w:val="32"/>
          <w:lang w:val="en-US" w:eastAsia="zh-CN"/>
        </w:rPr>
        <w:t>投标</w:t>
      </w:r>
      <w:r>
        <w:rPr>
          <w:rFonts w:hint="eastAsia" w:ascii="方正仿宋_GBK" w:hAnsi="宋体" w:eastAsia="方正仿宋_GBK" w:cs="Times New Roman"/>
          <w:sz w:val="32"/>
          <w:szCs w:val="32"/>
        </w:rPr>
        <w:t>标的、技术和服务要求等事项签订合同的）。</w:t>
      </w:r>
    </w:p>
    <w:p w14:paraId="10897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1F2329"/>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（三）</w:t>
      </w:r>
      <w:r>
        <w:rPr>
          <w:rFonts w:hint="eastAsia" w:ascii="方正仿宋_GBK" w:hAnsi="方正仿宋_GBK" w:eastAsia="方正仿宋_GBK" w:cs="方正仿宋_GBK"/>
          <w:i w:val="0"/>
          <w:iCs w:val="0"/>
          <w:caps w:val="0"/>
          <w:color w:val="1F2329"/>
          <w:spacing w:val="0"/>
          <w:sz w:val="32"/>
          <w:szCs w:val="32"/>
          <w:shd w:val="clear" w:fill="FFFFFF"/>
          <w:lang w:val="en-US" w:eastAsia="zh-CN"/>
        </w:rPr>
        <w:t xml:space="preserve">投标所需材料 </w:t>
      </w:r>
    </w:p>
    <w:p w14:paraId="5EA95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1.</w:t>
      </w:r>
      <w:r>
        <w:rPr>
          <w:rFonts w:hint="default" w:ascii="Times New Roman" w:hAnsi="Times New Roman" w:eastAsia="方正仿宋_GBK" w:cs="Times New Roman"/>
          <w:i w:val="0"/>
          <w:iCs w:val="0"/>
          <w:caps w:val="0"/>
          <w:color w:val="1F2329"/>
          <w:spacing w:val="0"/>
          <w:sz w:val="32"/>
          <w:szCs w:val="32"/>
          <w:shd w:val="clear" w:fill="FFFFFF"/>
        </w:rPr>
        <w:t xml:space="preserve">单位介绍信或法定代表人授权书原件（须注明被介绍人或被授权人的姓名、联系方式、具体项目名称、办理事项内容或授权范围等内容并加盖公章，同时提供被介绍人或被授权人的身份证复印件加盖公章）；如为法定代表人授权书，需同时提供法人和被授权人身份证复印件并加盖公章。 </w:t>
      </w:r>
    </w:p>
    <w:p w14:paraId="41E58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2.</w:t>
      </w:r>
      <w:r>
        <w:rPr>
          <w:rFonts w:hint="default" w:ascii="Times New Roman" w:hAnsi="Times New Roman" w:eastAsia="方正仿宋_GBK" w:cs="Times New Roman"/>
          <w:i w:val="0"/>
          <w:iCs w:val="0"/>
          <w:caps w:val="0"/>
          <w:color w:val="1F2329"/>
          <w:spacing w:val="0"/>
          <w:sz w:val="32"/>
          <w:szCs w:val="32"/>
          <w:shd w:val="clear" w:fill="FFFFFF"/>
        </w:rPr>
        <w:t>有效的营业执照复印件一份</w:t>
      </w:r>
      <w:r>
        <w:rPr>
          <w:rFonts w:hint="default" w:ascii="Times New Roman" w:hAnsi="Times New Roman" w:eastAsia="方正仿宋_GBK" w:cs="Times New Roman"/>
          <w:i w:val="0"/>
          <w:iCs w:val="0"/>
          <w:caps w:val="0"/>
          <w:color w:val="1F2329"/>
          <w:spacing w:val="0"/>
          <w:sz w:val="32"/>
          <w:szCs w:val="32"/>
          <w:shd w:val="clear" w:fill="FFFFFF"/>
          <w:lang w:eastAsia="zh-CN"/>
        </w:rPr>
        <w:t>。</w:t>
      </w:r>
    </w:p>
    <w:p w14:paraId="55341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1F2329"/>
          <w:spacing w:val="0"/>
          <w:sz w:val="32"/>
          <w:szCs w:val="32"/>
          <w:highlight w:val="none"/>
          <w:shd w:val="clear" w:fill="FFFFFF"/>
          <w:lang w:val="en-US" w:eastAsia="zh-CN"/>
        </w:rPr>
        <w:t>3.</w:t>
      </w:r>
      <w:r>
        <w:rPr>
          <w:rFonts w:hint="default" w:ascii="Times New Roman" w:hAnsi="Times New Roman" w:eastAsia="方正仿宋_GBK" w:cs="Times New Roman"/>
          <w:sz w:val="32"/>
          <w:szCs w:val="32"/>
          <w:lang w:val="en-US" w:eastAsia="zh-CN"/>
        </w:rPr>
        <w:t>投</w:t>
      </w:r>
      <w:r>
        <w:rPr>
          <w:rFonts w:hint="eastAsia" w:ascii="Times New Roman" w:hAnsi="Times New Roman" w:eastAsia="方正仿宋_GBK" w:cs="Times New Roman"/>
          <w:sz w:val="32"/>
          <w:szCs w:val="32"/>
          <w:lang w:val="en-US" w:eastAsia="zh-CN"/>
        </w:rPr>
        <w:t>标</w:t>
      </w:r>
      <w:r>
        <w:rPr>
          <w:rFonts w:hint="default" w:ascii="Times New Roman" w:hAnsi="Times New Roman" w:eastAsia="方正仿宋_GBK" w:cs="Times New Roman"/>
          <w:sz w:val="32"/>
          <w:szCs w:val="32"/>
          <w:lang w:val="en-US" w:eastAsia="zh-CN"/>
        </w:rPr>
        <w:t>报价</w:t>
      </w:r>
      <w:r>
        <w:rPr>
          <w:rFonts w:hint="eastAsia" w:ascii="Times New Roman" w:hAnsi="Times New Roman" w:eastAsia="方正仿宋_GBK" w:cs="Times New Roman"/>
          <w:sz w:val="32"/>
          <w:szCs w:val="32"/>
          <w:lang w:val="en-US" w:eastAsia="zh-CN"/>
        </w:rPr>
        <w:t>表。</w:t>
      </w:r>
    </w:p>
    <w:p w14:paraId="79976A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i w:val="0"/>
          <w:iCs w:val="0"/>
          <w:caps w:val="0"/>
          <w:color w:val="1F2329"/>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1F2329"/>
          <w:spacing w:val="0"/>
          <w:sz w:val="32"/>
          <w:szCs w:val="32"/>
          <w:highlight w:val="none"/>
          <w:shd w:val="clear" w:fill="FFFFFF"/>
        </w:rPr>
        <w:t>提供运营范围为[具体范围]的各快递公司（包括但不限于[列举常见快递公司]等）的代理运营授权书或合作书（如</w:t>
      </w:r>
      <w:r>
        <w:rPr>
          <w:rFonts w:hint="eastAsia" w:ascii="Times New Roman" w:hAnsi="Times New Roman" w:eastAsia="方正仿宋_GBK" w:cs="Times New Roman"/>
          <w:i w:val="0"/>
          <w:iCs w:val="0"/>
          <w:caps w:val="0"/>
          <w:color w:val="1F2329"/>
          <w:spacing w:val="0"/>
          <w:sz w:val="32"/>
          <w:szCs w:val="32"/>
          <w:highlight w:val="none"/>
          <w:shd w:val="clear" w:fill="FFFFFF"/>
          <w:lang w:val="en-US" w:eastAsia="zh-CN"/>
        </w:rPr>
        <w:t>在投标时没</w:t>
      </w:r>
      <w:r>
        <w:rPr>
          <w:rFonts w:hint="default" w:ascii="Times New Roman" w:hAnsi="Times New Roman" w:eastAsia="方正仿宋_GBK" w:cs="Times New Roman"/>
          <w:i w:val="0"/>
          <w:iCs w:val="0"/>
          <w:caps w:val="0"/>
          <w:color w:val="1F2329"/>
          <w:spacing w:val="0"/>
          <w:sz w:val="32"/>
          <w:szCs w:val="32"/>
          <w:highlight w:val="none"/>
          <w:shd w:val="clear" w:fill="FFFFFF"/>
        </w:rPr>
        <w:t>有</w:t>
      </w:r>
      <w:r>
        <w:rPr>
          <w:rFonts w:hint="eastAsia" w:ascii="Times New Roman" w:hAnsi="Times New Roman" w:eastAsia="方正仿宋_GBK" w:cs="Times New Roman"/>
          <w:i w:val="0"/>
          <w:iCs w:val="0"/>
          <w:caps w:val="0"/>
          <w:color w:val="1F2329"/>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1F2329"/>
          <w:spacing w:val="0"/>
          <w:sz w:val="32"/>
          <w:szCs w:val="32"/>
          <w:highlight w:val="none"/>
          <w:shd w:val="clear" w:fill="FFFFFF"/>
          <w:lang w:val="en-US" w:eastAsia="zh-CN"/>
        </w:rPr>
        <w:t>在中标后7日内补齐，否则不予签订合同，招标人可另行选择候选人</w:t>
      </w:r>
      <w:r>
        <w:rPr>
          <w:rFonts w:hint="default" w:ascii="Times New Roman" w:hAnsi="Times New Roman" w:eastAsia="方正仿宋_GBK" w:cs="Times New Roman"/>
          <w:i w:val="0"/>
          <w:iCs w:val="0"/>
          <w:caps w:val="0"/>
          <w:color w:val="1F2329"/>
          <w:spacing w:val="0"/>
          <w:sz w:val="32"/>
          <w:szCs w:val="32"/>
          <w:highlight w:val="none"/>
          <w:shd w:val="clear" w:fill="FFFFFF"/>
        </w:rPr>
        <w:t>）</w:t>
      </w:r>
      <w:r>
        <w:rPr>
          <w:rFonts w:hint="default" w:ascii="Times New Roman" w:hAnsi="Times New Roman" w:eastAsia="方正仿宋_GBK" w:cs="Times New Roman"/>
          <w:i w:val="0"/>
          <w:iCs w:val="0"/>
          <w:caps w:val="0"/>
          <w:color w:val="1F2329"/>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1F2329"/>
          <w:spacing w:val="0"/>
          <w:sz w:val="32"/>
          <w:szCs w:val="32"/>
          <w:highlight w:val="none"/>
          <w:shd w:val="clear" w:fill="FFFFFF"/>
        </w:rPr>
        <w:t xml:space="preserve"> </w:t>
      </w:r>
    </w:p>
    <w:p w14:paraId="1B28FA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5.</w:t>
      </w:r>
      <w:r>
        <w:rPr>
          <w:rFonts w:hint="default" w:ascii="Times New Roman" w:hAnsi="Times New Roman" w:eastAsia="方正仿宋_GBK" w:cs="Times New Roman"/>
          <w:i w:val="0"/>
          <w:iCs w:val="0"/>
          <w:caps w:val="0"/>
          <w:color w:val="1F2329"/>
          <w:spacing w:val="0"/>
          <w:sz w:val="32"/>
          <w:szCs w:val="32"/>
          <w:shd w:val="clear" w:fill="FFFFFF"/>
        </w:rPr>
        <w:t>近三年内无违法经营记录声明函</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接受承诺盖章。</w:t>
      </w:r>
    </w:p>
    <w:p w14:paraId="056BB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6.</w:t>
      </w:r>
      <w:r>
        <w:rPr>
          <w:rFonts w:hint="default" w:ascii="Times New Roman" w:hAnsi="Times New Roman" w:eastAsia="方正仿宋_GBK" w:cs="Times New Roman"/>
          <w:i w:val="0"/>
          <w:iCs w:val="0"/>
          <w:caps w:val="0"/>
          <w:color w:val="1F2329"/>
          <w:spacing w:val="0"/>
          <w:sz w:val="32"/>
          <w:szCs w:val="32"/>
          <w:shd w:val="clear" w:fill="FFFFFF"/>
          <w:lang w:val="en-US" w:eastAsia="zh-CN"/>
        </w:rPr>
        <w:t>业绩证明材料（如合同、协议、实体经营能证明的其他材料，各单位根据实际情况提供</w:t>
      </w:r>
      <w:r>
        <w:rPr>
          <w:rFonts w:hint="eastAsia" w:ascii="Times New Roman" w:hAnsi="Times New Roman" w:eastAsia="方正仿宋_GBK" w:cs="Times New Roman"/>
          <w:i w:val="0"/>
          <w:iCs w:val="0"/>
          <w:caps w:val="0"/>
          <w:color w:val="1F2329"/>
          <w:spacing w:val="0"/>
          <w:sz w:val="32"/>
          <w:szCs w:val="32"/>
          <w:shd w:val="clear" w:fill="FFFFFF"/>
          <w:lang w:val="en-US" w:eastAsia="zh-CN"/>
        </w:rPr>
        <w:t>，弄虚作假将取消中标资格</w:t>
      </w:r>
      <w:r>
        <w:rPr>
          <w:rFonts w:hint="default" w:ascii="Times New Roman" w:hAnsi="Times New Roman" w:eastAsia="方正仿宋_GBK" w:cs="Times New Roman"/>
          <w:i w:val="0"/>
          <w:iCs w:val="0"/>
          <w:caps w:val="0"/>
          <w:color w:val="1F2329"/>
          <w:spacing w:val="0"/>
          <w:sz w:val="32"/>
          <w:szCs w:val="32"/>
          <w:shd w:val="clear" w:fill="FFFFFF"/>
          <w:lang w:val="en-US" w:eastAsia="zh-CN"/>
        </w:rPr>
        <w:t>）。</w:t>
      </w:r>
    </w:p>
    <w:p w14:paraId="6B730A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7.合同书的响应（盖章代表同意合同条款）。</w:t>
      </w:r>
      <w:r>
        <w:rPr>
          <w:rFonts w:hint="default" w:ascii="Times New Roman" w:hAnsi="Times New Roman" w:eastAsia="方正仿宋_GBK" w:cs="Times New Roman"/>
          <w:i w:val="0"/>
          <w:iCs w:val="0"/>
          <w:caps w:val="0"/>
          <w:color w:val="1F2329"/>
          <w:spacing w:val="0"/>
          <w:sz w:val="32"/>
          <w:szCs w:val="32"/>
          <w:shd w:val="clear" w:fill="FFFFFF"/>
          <w:lang w:val="en-US" w:eastAsia="zh-CN"/>
        </w:rPr>
        <w:t xml:space="preserve"> </w:t>
      </w:r>
    </w:p>
    <w:p w14:paraId="7EA22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1F2329"/>
          <w:spacing w:val="0"/>
          <w:sz w:val="32"/>
          <w:szCs w:val="32"/>
          <w:shd w:val="clear" w:fill="FFFFFF"/>
          <w:lang w:val="en-US" w:eastAsia="zh-CN"/>
        </w:rPr>
      </w:pPr>
      <w:r>
        <w:rPr>
          <w:rFonts w:hint="eastAsia" w:ascii="方正仿宋_GBK" w:hAnsi="方正仿宋_GBK" w:eastAsia="方正仿宋_GBK" w:cs="方正仿宋_GBK"/>
          <w:i w:val="0"/>
          <w:iCs w:val="0"/>
          <w:caps w:val="0"/>
          <w:color w:val="1F2329"/>
          <w:spacing w:val="0"/>
          <w:sz w:val="32"/>
          <w:szCs w:val="32"/>
          <w:shd w:val="clear" w:fill="FFFFFF"/>
          <w:lang w:val="en-US" w:eastAsia="zh-CN"/>
        </w:rPr>
        <w:t xml:space="preserve">（四）递交响应文件时间、地点和方式 </w:t>
      </w:r>
    </w:p>
    <w:p w14:paraId="18BC8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1.</w:t>
      </w:r>
      <w:r>
        <w:rPr>
          <w:rFonts w:hint="default" w:ascii="Times New Roman" w:hAnsi="Times New Roman" w:eastAsia="方正仿宋_GBK" w:cs="Times New Roman"/>
          <w:i w:val="0"/>
          <w:iCs w:val="0"/>
          <w:caps w:val="0"/>
          <w:color w:val="1F2329"/>
          <w:spacing w:val="0"/>
          <w:sz w:val="32"/>
          <w:szCs w:val="32"/>
          <w:shd w:val="clear" w:fill="FFFFFF"/>
        </w:rPr>
        <w:t>递交</w:t>
      </w:r>
      <w:r>
        <w:rPr>
          <w:rFonts w:hint="eastAsia" w:ascii="Times New Roman" w:hAnsi="Times New Roman" w:eastAsia="方正仿宋_GBK" w:cs="Times New Roman"/>
          <w:i w:val="0"/>
          <w:iCs w:val="0"/>
          <w:caps w:val="0"/>
          <w:color w:val="1F2329"/>
          <w:spacing w:val="0"/>
          <w:sz w:val="32"/>
          <w:szCs w:val="32"/>
          <w:shd w:val="clear" w:fill="FFFFFF"/>
          <w:lang w:val="en-US" w:eastAsia="zh-CN"/>
        </w:rPr>
        <w:t>开始</w:t>
      </w:r>
      <w:r>
        <w:rPr>
          <w:rFonts w:hint="default" w:ascii="Times New Roman" w:hAnsi="Times New Roman" w:eastAsia="方正仿宋_GBK" w:cs="Times New Roman"/>
          <w:i w:val="0"/>
          <w:iCs w:val="0"/>
          <w:caps w:val="0"/>
          <w:color w:val="1F2329"/>
          <w:spacing w:val="0"/>
          <w:sz w:val="32"/>
          <w:szCs w:val="32"/>
          <w:shd w:val="clear" w:fill="FFFFFF"/>
        </w:rPr>
        <w:t>时间：</w:t>
      </w:r>
      <w:r>
        <w:rPr>
          <w:rFonts w:hint="default" w:ascii="Times New Roman" w:hAnsi="Times New Roman" w:eastAsia="方正仿宋_GBK" w:cs="Times New Roman"/>
          <w:i w:val="0"/>
          <w:iCs w:val="0"/>
          <w:caps w:val="0"/>
          <w:color w:val="1F2329"/>
          <w:spacing w:val="0"/>
          <w:sz w:val="32"/>
          <w:szCs w:val="32"/>
          <w:shd w:val="clear" w:fill="FFFFFF"/>
          <w:lang w:val="en-US" w:eastAsia="zh-CN"/>
        </w:rPr>
        <w:t>2025年</w:t>
      </w:r>
      <w:r>
        <w:rPr>
          <w:rFonts w:hint="eastAsia" w:ascii="Times New Roman" w:hAnsi="Times New Roman" w:eastAsia="方正仿宋_GBK" w:cs="Times New Roman"/>
          <w:i w:val="0"/>
          <w:iCs w:val="0"/>
          <w:caps w:val="0"/>
          <w:color w:val="1F2329"/>
          <w:spacing w:val="0"/>
          <w:sz w:val="32"/>
          <w:szCs w:val="32"/>
          <w:shd w:val="clear" w:fill="FFFFFF"/>
          <w:lang w:val="en-US" w:eastAsia="zh-CN"/>
        </w:rPr>
        <w:t>2</w:t>
      </w:r>
      <w:r>
        <w:rPr>
          <w:rFonts w:hint="default" w:ascii="Times New Roman" w:hAnsi="Times New Roman" w:eastAsia="方正仿宋_GBK" w:cs="Times New Roman"/>
          <w:i w:val="0"/>
          <w:iCs w:val="0"/>
          <w:caps w:val="0"/>
          <w:color w:val="1F2329"/>
          <w:spacing w:val="0"/>
          <w:sz w:val="32"/>
          <w:szCs w:val="32"/>
          <w:shd w:val="clear" w:fill="FFFFFF"/>
          <w:lang w:val="en-US" w:eastAsia="zh-CN"/>
        </w:rPr>
        <w:t>月</w:t>
      </w:r>
      <w:r>
        <w:rPr>
          <w:rFonts w:hint="eastAsia" w:ascii="Times New Roman" w:hAnsi="Times New Roman" w:eastAsia="方正仿宋_GBK" w:cs="Times New Roman"/>
          <w:i w:val="0"/>
          <w:iCs w:val="0"/>
          <w:caps w:val="0"/>
          <w:color w:val="1F2329"/>
          <w:spacing w:val="0"/>
          <w:sz w:val="32"/>
          <w:szCs w:val="32"/>
          <w:shd w:val="clear" w:fill="FFFFFF"/>
          <w:lang w:val="en-US" w:eastAsia="zh-CN"/>
        </w:rPr>
        <w:t>10</w:t>
      </w:r>
      <w:r>
        <w:rPr>
          <w:rFonts w:hint="default" w:ascii="Times New Roman" w:hAnsi="Times New Roman" w:eastAsia="方正仿宋_GBK" w:cs="Times New Roman"/>
          <w:i w:val="0"/>
          <w:iCs w:val="0"/>
          <w:caps w:val="0"/>
          <w:color w:val="1F2329"/>
          <w:spacing w:val="0"/>
          <w:sz w:val="32"/>
          <w:szCs w:val="32"/>
          <w:shd w:val="clear" w:fill="FFFFFF"/>
          <w:lang w:val="en-US" w:eastAsia="zh-CN"/>
        </w:rPr>
        <w:t>日</w:t>
      </w:r>
      <w:r>
        <w:rPr>
          <w:rFonts w:hint="eastAsia" w:ascii="Times New Roman" w:hAnsi="Times New Roman" w:eastAsia="方正仿宋_GBK" w:cs="Times New Roman"/>
          <w:i w:val="0"/>
          <w:iCs w:val="0"/>
          <w:caps w:val="0"/>
          <w:color w:val="1F2329"/>
          <w:spacing w:val="0"/>
          <w:sz w:val="32"/>
          <w:szCs w:val="32"/>
          <w:shd w:val="clear" w:fill="FFFFFF"/>
          <w:lang w:val="en-US" w:eastAsia="zh-CN"/>
        </w:rPr>
        <w:t>下</w:t>
      </w:r>
      <w:r>
        <w:rPr>
          <w:rFonts w:hint="default" w:ascii="Times New Roman" w:hAnsi="Times New Roman" w:eastAsia="方正仿宋_GBK" w:cs="Times New Roman"/>
          <w:i w:val="0"/>
          <w:iCs w:val="0"/>
          <w:caps w:val="0"/>
          <w:color w:val="1F2329"/>
          <w:spacing w:val="0"/>
          <w:sz w:val="32"/>
          <w:szCs w:val="32"/>
          <w:shd w:val="clear" w:fill="FFFFFF"/>
          <w:lang w:val="en-US" w:eastAsia="zh-CN"/>
        </w:rPr>
        <w:t>午</w:t>
      </w:r>
      <w:r>
        <w:rPr>
          <w:rFonts w:hint="eastAsia" w:ascii="Times New Roman" w:hAnsi="Times New Roman" w:eastAsia="方正仿宋_GBK" w:cs="Times New Roman"/>
          <w:i w:val="0"/>
          <w:iCs w:val="0"/>
          <w:caps w:val="0"/>
          <w:color w:val="1F2329"/>
          <w:spacing w:val="0"/>
          <w:sz w:val="32"/>
          <w:szCs w:val="32"/>
          <w:shd w:val="clear" w:fill="FFFFFF"/>
          <w:lang w:val="en-US" w:eastAsia="zh-CN"/>
        </w:rPr>
        <w:t>13</w:t>
      </w:r>
      <w:r>
        <w:rPr>
          <w:rFonts w:hint="default" w:ascii="Times New Roman" w:hAnsi="Times New Roman" w:eastAsia="方正仿宋_GBK" w:cs="Times New Roman"/>
          <w:i w:val="0"/>
          <w:iCs w:val="0"/>
          <w:caps w:val="0"/>
          <w:color w:val="1F2329"/>
          <w:spacing w:val="0"/>
          <w:sz w:val="32"/>
          <w:szCs w:val="32"/>
          <w:shd w:val="clear" w:fill="FFFFFF"/>
          <w:lang w:val="en-US" w:eastAsia="zh-CN"/>
        </w:rPr>
        <w:t>:</w:t>
      </w:r>
      <w:r>
        <w:rPr>
          <w:rFonts w:hint="eastAsia" w:ascii="Times New Roman" w:hAnsi="Times New Roman" w:eastAsia="方正仿宋_GBK" w:cs="Times New Roman"/>
          <w:i w:val="0"/>
          <w:iCs w:val="0"/>
          <w:caps w:val="0"/>
          <w:color w:val="1F2329"/>
          <w:spacing w:val="0"/>
          <w:sz w:val="32"/>
          <w:szCs w:val="32"/>
          <w:shd w:val="clear" w:fill="FFFFFF"/>
          <w:lang w:val="en-US" w:eastAsia="zh-CN"/>
        </w:rPr>
        <w:t>30</w:t>
      </w:r>
      <w:r>
        <w:rPr>
          <w:rFonts w:hint="default" w:ascii="Times New Roman" w:hAnsi="Times New Roman" w:eastAsia="方正仿宋_GBK" w:cs="Times New Roman"/>
          <w:i w:val="0"/>
          <w:iCs w:val="0"/>
          <w:caps w:val="0"/>
          <w:color w:val="1F2329"/>
          <w:spacing w:val="0"/>
          <w:sz w:val="32"/>
          <w:szCs w:val="32"/>
          <w:shd w:val="clear" w:fill="FFFFFF"/>
          <w:lang w:val="en-US" w:eastAsia="zh-CN"/>
        </w:rPr>
        <w:t>。</w:t>
      </w:r>
    </w:p>
    <w:p w14:paraId="750D3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2.</w:t>
      </w:r>
      <w:r>
        <w:rPr>
          <w:rFonts w:hint="default" w:ascii="Times New Roman" w:hAnsi="Times New Roman" w:eastAsia="方正仿宋_GBK" w:cs="Times New Roman"/>
          <w:i w:val="0"/>
          <w:iCs w:val="0"/>
          <w:caps w:val="0"/>
          <w:color w:val="1F2329"/>
          <w:spacing w:val="0"/>
          <w:sz w:val="32"/>
          <w:szCs w:val="32"/>
          <w:shd w:val="clear" w:fill="FFFFFF"/>
        </w:rPr>
        <w:t>递交</w:t>
      </w:r>
      <w:r>
        <w:rPr>
          <w:rFonts w:hint="eastAsia" w:ascii="Times New Roman" w:hAnsi="Times New Roman" w:eastAsia="方正仿宋_GBK" w:cs="Times New Roman"/>
          <w:i w:val="0"/>
          <w:iCs w:val="0"/>
          <w:caps w:val="0"/>
          <w:color w:val="1F2329"/>
          <w:spacing w:val="0"/>
          <w:sz w:val="32"/>
          <w:szCs w:val="32"/>
          <w:shd w:val="clear" w:fill="FFFFFF"/>
          <w:lang w:val="en-US" w:eastAsia="zh-CN"/>
        </w:rPr>
        <w:t>截止</w:t>
      </w:r>
      <w:r>
        <w:rPr>
          <w:rFonts w:hint="default" w:ascii="Times New Roman" w:hAnsi="Times New Roman" w:eastAsia="方正仿宋_GBK" w:cs="Times New Roman"/>
          <w:i w:val="0"/>
          <w:iCs w:val="0"/>
          <w:caps w:val="0"/>
          <w:color w:val="1F2329"/>
          <w:spacing w:val="0"/>
          <w:sz w:val="32"/>
          <w:szCs w:val="32"/>
          <w:shd w:val="clear" w:fill="FFFFFF"/>
        </w:rPr>
        <w:t>时间：</w:t>
      </w:r>
      <w:r>
        <w:rPr>
          <w:rFonts w:hint="default" w:ascii="Times New Roman" w:hAnsi="Times New Roman" w:eastAsia="方正仿宋_GBK" w:cs="Times New Roman"/>
          <w:i w:val="0"/>
          <w:iCs w:val="0"/>
          <w:caps w:val="0"/>
          <w:color w:val="1F2329"/>
          <w:spacing w:val="0"/>
          <w:sz w:val="32"/>
          <w:szCs w:val="32"/>
          <w:shd w:val="clear" w:fill="FFFFFF"/>
          <w:lang w:val="en-US" w:eastAsia="zh-CN"/>
        </w:rPr>
        <w:t>2025年</w:t>
      </w:r>
      <w:r>
        <w:rPr>
          <w:rFonts w:hint="eastAsia" w:ascii="Times New Roman" w:hAnsi="Times New Roman" w:eastAsia="方正仿宋_GBK" w:cs="Times New Roman"/>
          <w:i w:val="0"/>
          <w:iCs w:val="0"/>
          <w:caps w:val="0"/>
          <w:color w:val="1F2329"/>
          <w:spacing w:val="0"/>
          <w:sz w:val="32"/>
          <w:szCs w:val="32"/>
          <w:shd w:val="clear" w:fill="FFFFFF"/>
          <w:lang w:val="en-US" w:eastAsia="zh-CN"/>
        </w:rPr>
        <w:t>2</w:t>
      </w:r>
      <w:r>
        <w:rPr>
          <w:rFonts w:hint="default" w:ascii="Times New Roman" w:hAnsi="Times New Roman" w:eastAsia="方正仿宋_GBK" w:cs="Times New Roman"/>
          <w:i w:val="0"/>
          <w:iCs w:val="0"/>
          <w:caps w:val="0"/>
          <w:color w:val="1F2329"/>
          <w:spacing w:val="0"/>
          <w:sz w:val="32"/>
          <w:szCs w:val="32"/>
          <w:shd w:val="clear" w:fill="FFFFFF"/>
          <w:lang w:val="en-US" w:eastAsia="zh-CN"/>
        </w:rPr>
        <w:t>月</w:t>
      </w:r>
      <w:r>
        <w:rPr>
          <w:rFonts w:hint="eastAsia" w:ascii="Times New Roman" w:hAnsi="Times New Roman" w:eastAsia="方正仿宋_GBK" w:cs="Times New Roman"/>
          <w:i w:val="0"/>
          <w:iCs w:val="0"/>
          <w:caps w:val="0"/>
          <w:color w:val="1F2329"/>
          <w:spacing w:val="0"/>
          <w:sz w:val="32"/>
          <w:szCs w:val="32"/>
          <w:shd w:val="clear" w:fill="FFFFFF"/>
          <w:lang w:val="en-US" w:eastAsia="zh-CN"/>
        </w:rPr>
        <w:t>10</w:t>
      </w:r>
      <w:r>
        <w:rPr>
          <w:rFonts w:hint="default" w:ascii="Times New Roman" w:hAnsi="Times New Roman" w:eastAsia="方正仿宋_GBK" w:cs="Times New Roman"/>
          <w:i w:val="0"/>
          <w:iCs w:val="0"/>
          <w:caps w:val="0"/>
          <w:color w:val="1F2329"/>
          <w:spacing w:val="0"/>
          <w:sz w:val="32"/>
          <w:szCs w:val="32"/>
          <w:shd w:val="clear" w:fill="FFFFFF"/>
          <w:lang w:val="en-US" w:eastAsia="zh-CN"/>
        </w:rPr>
        <w:t>日</w:t>
      </w:r>
      <w:r>
        <w:rPr>
          <w:rFonts w:hint="eastAsia" w:ascii="Times New Roman" w:hAnsi="Times New Roman" w:eastAsia="方正仿宋_GBK" w:cs="Times New Roman"/>
          <w:i w:val="0"/>
          <w:iCs w:val="0"/>
          <w:caps w:val="0"/>
          <w:color w:val="1F2329"/>
          <w:spacing w:val="0"/>
          <w:sz w:val="32"/>
          <w:szCs w:val="32"/>
          <w:shd w:val="clear" w:fill="FFFFFF"/>
          <w:lang w:val="en-US" w:eastAsia="zh-CN"/>
        </w:rPr>
        <w:t>下</w:t>
      </w:r>
      <w:r>
        <w:rPr>
          <w:rFonts w:hint="default" w:ascii="Times New Roman" w:hAnsi="Times New Roman" w:eastAsia="方正仿宋_GBK" w:cs="Times New Roman"/>
          <w:i w:val="0"/>
          <w:iCs w:val="0"/>
          <w:caps w:val="0"/>
          <w:color w:val="1F2329"/>
          <w:spacing w:val="0"/>
          <w:sz w:val="32"/>
          <w:szCs w:val="32"/>
          <w:shd w:val="clear" w:fill="FFFFFF"/>
          <w:lang w:val="en-US" w:eastAsia="zh-CN"/>
        </w:rPr>
        <w:t>午1</w:t>
      </w:r>
      <w:r>
        <w:rPr>
          <w:rFonts w:hint="eastAsia" w:ascii="Times New Roman" w:hAnsi="Times New Roman" w:eastAsia="方正仿宋_GBK" w:cs="Times New Roman"/>
          <w:i w:val="0"/>
          <w:iCs w:val="0"/>
          <w:caps w:val="0"/>
          <w:color w:val="1F2329"/>
          <w:spacing w:val="0"/>
          <w:sz w:val="32"/>
          <w:szCs w:val="32"/>
          <w:shd w:val="clear" w:fill="FFFFFF"/>
          <w:lang w:val="en-US" w:eastAsia="zh-CN"/>
        </w:rPr>
        <w:t>4</w:t>
      </w:r>
      <w:r>
        <w:rPr>
          <w:rFonts w:hint="default" w:ascii="Times New Roman" w:hAnsi="Times New Roman" w:eastAsia="方正仿宋_GBK" w:cs="Times New Roman"/>
          <w:i w:val="0"/>
          <w:iCs w:val="0"/>
          <w:caps w:val="0"/>
          <w:color w:val="1F2329"/>
          <w:spacing w:val="0"/>
          <w:sz w:val="32"/>
          <w:szCs w:val="32"/>
          <w:shd w:val="clear" w:fill="FFFFFF"/>
          <w:lang w:val="en-US" w:eastAsia="zh-CN"/>
        </w:rPr>
        <w:t>:00。</w:t>
      </w:r>
      <w:r>
        <w:rPr>
          <w:rFonts w:hint="default" w:ascii="Times New Roman" w:hAnsi="Times New Roman" w:eastAsia="方正仿宋_GBK" w:cs="Times New Roman"/>
          <w:i w:val="0"/>
          <w:iCs w:val="0"/>
          <w:caps w:val="0"/>
          <w:color w:val="1F2329"/>
          <w:spacing w:val="0"/>
          <w:sz w:val="32"/>
          <w:szCs w:val="32"/>
          <w:shd w:val="clear" w:fill="FFFFFF"/>
        </w:rPr>
        <w:t xml:space="preserve"> </w:t>
      </w:r>
    </w:p>
    <w:p w14:paraId="0E0A9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3.</w:t>
      </w:r>
      <w:r>
        <w:rPr>
          <w:rFonts w:hint="default" w:ascii="Times New Roman" w:hAnsi="Times New Roman" w:eastAsia="方正仿宋_GBK" w:cs="Times New Roman"/>
          <w:i w:val="0"/>
          <w:iCs w:val="0"/>
          <w:caps w:val="0"/>
          <w:color w:val="1F2329"/>
          <w:spacing w:val="0"/>
          <w:sz w:val="32"/>
          <w:szCs w:val="32"/>
          <w:shd w:val="clear" w:fill="FFFFFF"/>
        </w:rPr>
        <w:t>递交地点：</w:t>
      </w:r>
      <w:r>
        <w:rPr>
          <w:rFonts w:hint="default" w:ascii="Times New Roman" w:hAnsi="Times New Roman" w:eastAsia="方正仿宋_GBK" w:cs="Times New Roman"/>
          <w:i w:val="0"/>
          <w:iCs w:val="0"/>
          <w:caps w:val="0"/>
          <w:color w:val="1F2329"/>
          <w:spacing w:val="0"/>
          <w:sz w:val="32"/>
          <w:szCs w:val="32"/>
          <w:shd w:val="clear" w:fill="FFFFFF"/>
          <w:lang w:val="en-US" w:eastAsia="zh-CN"/>
        </w:rPr>
        <w:t>重庆市巴南区东城大道588号重庆理工职业学院行政楼</w:t>
      </w:r>
      <w:r>
        <w:rPr>
          <w:rFonts w:hint="eastAsia" w:ascii="Times New Roman" w:hAnsi="Times New Roman" w:eastAsia="方正仿宋_GBK" w:cs="Times New Roman"/>
          <w:i w:val="0"/>
          <w:iCs w:val="0"/>
          <w:caps w:val="0"/>
          <w:color w:val="1F2329"/>
          <w:spacing w:val="0"/>
          <w:sz w:val="32"/>
          <w:szCs w:val="32"/>
          <w:shd w:val="clear" w:fill="FFFFFF"/>
          <w:lang w:val="en-US" w:eastAsia="zh-CN"/>
        </w:rPr>
        <w:t>五楼</w:t>
      </w:r>
      <w:r>
        <w:rPr>
          <w:rFonts w:hint="default" w:ascii="Times New Roman" w:hAnsi="Times New Roman" w:eastAsia="方正仿宋_GBK" w:cs="Times New Roman"/>
          <w:i w:val="0"/>
          <w:iCs w:val="0"/>
          <w:caps w:val="0"/>
          <w:color w:val="1F2329"/>
          <w:spacing w:val="0"/>
          <w:sz w:val="32"/>
          <w:szCs w:val="32"/>
          <w:shd w:val="clear" w:fill="FFFFFF"/>
          <w:lang w:val="en-US" w:eastAsia="zh-CN"/>
        </w:rPr>
        <w:t>527室。</w:t>
      </w:r>
    </w:p>
    <w:p w14:paraId="53AE4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4.</w:t>
      </w:r>
      <w:r>
        <w:rPr>
          <w:rFonts w:hint="default" w:ascii="Times New Roman" w:hAnsi="Times New Roman" w:eastAsia="方正仿宋_GBK" w:cs="Times New Roman"/>
          <w:i w:val="0"/>
          <w:iCs w:val="0"/>
          <w:caps w:val="0"/>
          <w:color w:val="1F2329"/>
          <w:spacing w:val="0"/>
          <w:sz w:val="32"/>
          <w:szCs w:val="32"/>
          <w:shd w:val="clear" w:fill="FFFFFF"/>
        </w:rPr>
        <w:t>递交方式：密封送交到指定地点，逾期送达或未按照要求密封的响应文件，将予以拒收。</w:t>
      </w:r>
    </w:p>
    <w:p w14:paraId="782279A3">
      <w:pPr>
        <w:widowControl/>
        <w:ind w:firstLine="640" w:firstLineChars="200"/>
        <w:jc w:val="both"/>
        <w:rPr>
          <w:rFonts w:hint="default" w:eastAsia="方正仿宋_GBK"/>
          <w:lang w:val="en-US" w:eastAsia="zh-CN"/>
        </w:rPr>
      </w:pPr>
      <w:r>
        <w:rPr>
          <w:rFonts w:hint="eastAsia" w:ascii="Times New Roman" w:hAnsi="Times New Roman" w:eastAsia="方正仿宋_GBK" w:cs="Times New Roman"/>
          <w:i w:val="0"/>
          <w:iCs w:val="0"/>
          <w:caps w:val="0"/>
          <w:color w:val="1F2329"/>
          <w:spacing w:val="0"/>
          <w:sz w:val="32"/>
          <w:szCs w:val="32"/>
          <w:shd w:val="clear" w:fill="FFFFFF"/>
          <w:lang w:eastAsia="zh-CN"/>
        </w:rPr>
        <w:t>（</w:t>
      </w:r>
      <w:r>
        <w:rPr>
          <w:rFonts w:hint="eastAsia" w:ascii="Times New Roman" w:hAnsi="Times New Roman" w:eastAsia="方正仿宋_GBK" w:cs="Times New Roman"/>
          <w:i w:val="0"/>
          <w:iCs w:val="0"/>
          <w:caps w:val="0"/>
          <w:color w:val="1F2329"/>
          <w:spacing w:val="0"/>
          <w:sz w:val="32"/>
          <w:szCs w:val="32"/>
          <w:shd w:val="clear" w:fill="FFFFFF"/>
          <w:lang w:val="en-US" w:eastAsia="zh-CN"/>
        </w:rPr>
        <w:t>五）本项目招标服务费为2000元，由中标人在领取中标通知书时一次性缴纳招投标办公室。</w:t>
      </w:r>
    </w:p>
    <w:p w14:paraId="446C0E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iCs w:val="0"/>
          <w:caps w:val="0"/>
          <w:color w:val="1F2329"/>
          <w:spacing w:val="0"/>
          <w:sz w:val="32"/>
          <w:szCs w:val="32"/>
          <w:shd w:val="clear" w:fill="FFFFFF"/>
          <w:lang w:val="en-US" w:eastAsia="zh-CN"/>
        </w:rPr>
        <w:t xml:space="preserve"> 遴选时间及地点</w:t>
      </w:r>
    </w:p>
    <w:p w14:paraId="57E6725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方正仿宋_GBK" w:cs="Times New Roman"/>
          <w:i w:val="0"/>
          <w:iCs w:val="0"/>
          <w:caps w:val="0"/>
          <w:color w:val="1F2329"/>
          <w:spacing w:val="0"/>
          <w:sz w:val="32"/>
          <w:szCs w:val="32"/>
          <w:shd w:val="clear" w:fill="FFFFFF"/>
          <w:lang w:eastAsia="zh-CN"/>
        </w:rPr>
      </w:pPr>
      <w:r>
        <w:rPr>
          <w:rFonts w:hint="default" w:ascii="Times New Roman" w:hAnsi="Times New Roman" w:eastAsia="方正仿宋_GBK" w:cs="Times New Roman"/>
          <w:i w:val="0"/>
          <w:iCs w:val="0"/>
          <w:caps w:val="0"/>
          <w:color w:val="1F2329"/>
          <w:spacing w:val="0"/>
          <w:sz w:val="32"/>
          <w:szCs w:val="32"/>
          <w:shd w:val="clear" w:fill="FFFFFF"/>
        </w:rPr>
        <w:t>具体时间</w:t>
      </w:r>
      <w:r>
        <w:rPr>
          <w:rFonts w:hint="default" w:ascii="Times New Roman" w:hAnsi="Times New Roman" w:eastAsia="方正仿宋_GBK" w:cs="Times New Roman"/>
          <w:i w:val="0"/>
          <w:iCs w:val="0"/>
          <w:caps w:val="0"/>
          <w:color w:val="1F2329"/>
          <w:spacing w:val="0"/>
          <w:sz w:val="32"/>
          <w:szCs w:val="32"/>
          <w:shd w:val="clear" w:fill="FFFFFF"/>
          <w:lang w:eastAsia="zh-CN"/>
        </w:rPr>
        <w:t>：</w:t>
      </w:r>
      <w:r>
        <w:rPr>
          <w:rFonts w:hint="default" w:ascii="Times New Roman" w:hAnsi="Times New Roman" w:eastAsia="方正仿宋_GBK" w:cs="Times New Roman"/>
          <w:i w:val="0"/>
          <w:iCs w:val="0"/>
          <w:caps w:val="0"/>
          <w:color w:val="1F2329"/>
          <w:spacing w:val="0"/>
          <w:sz w:val="32"/>
          <w:szCs w:val="32"/>
          <w:shd w:val="clear" w:fill="FFFFFF"/>
          <w:lang w:val="en-US" w:eastAsia="zh-CN"/>
        </w:rPr>
        <w:t>2025年</w:t>
      </w:r>
      <w:r>
        <w:rPr>
          <w:rFonts w:hint="eastAsia" w:ascii="Times New Roman" w:hAnsi="Times New Roman" w:eastAsia="方正仿宋_GBK" w:cs="Times New Roman"/>
          <w:i w:val="0"/>
          <w:iCs w:val="0"/>
          <w:caps w:val="0"/>
          <w:color w:val="1F2329"/>
          <w:spacing w:val="0"/>
          <w:sz w:val="32"/>
          <w:szCs w:val="32"/>
          <w:shd w:val="clear" w:fill="FFFFFF"/>
          <w:lang w:val="en-US" w:eastAsia="zh-CN"/>
        </w:rPr>
        <w:t>2</w:t>
      </w:r>
      <w:r>
        <w:rPr>
          <w:rFonts w:hint="default" w:ascii="Times New Roman" w:hAnsi="Times New Roman" w:eastAsia="方正仿宋_GBK" w:cs="Times New Roman"/>
          <w:i w:val="0"/>
          <w:iCs w:val="0"/>
          <w:caps w:val="0"/>
          <w:color w:val="1F2329"/>
          <w:spacing w:val="0"/>
          <w:sz w:val="32"/>
          <w:szCs w:val="32"/>
          <w:shd w:val="clear" w:fill="FFFFFF"/>
          <w:lang w:val="en-US" w:eastAsia="zh-CN"/>
        </w:rPr>
        <w:t>月</w:t>
      </w:r>
      <w:r>
        <w:rPr>
          <w:rFonts w:hint="eastAsia" w:ascii="Times New Roman" w:hAnsi="Times New Roman" w:eastAsia="方正仿宋_GBK" w:cs="Times New Roman"/>
          <w:i w:val="0"/>
          <w:iCs w:val="0"/>
          <w:caps w:val="0"/>
          <w:color w:val="1F2329"/>
          <w:spacing w:val="0"/>
          <w:sz w:val="32"/>
          <w:szCs w:val="32"/>
          <w:shd w:val="clear" w:fill="FFFFFF"/>
          <w:lang w:val="en-US" w:eastAsia="zh-CN"/>
        </w:rPr>
        <w:t>10</w:t>
      </w:r>
      <w:r>
        <w:rPr>
          <w:rFonts w:hint="default" w:ascii="Times New Roman" w:hAnsi="Times New Roman" w:eastAsia="方正仿宋_GBK" w:cs="Times New Roman"/>
          <w:i w:val="0"/>
          <w:iCs w:val="0"/>
          <w:caps w:val="0"/>
          <w:color w:val="1F2329"/>
          <w:spacing w:val="0"/>
          <w:sz w:val="32"/>
          <w:szCs w:val="32"/>
          <w:shd w:val="clear" w:fill="FFFFFF"/>
          <w:lang w:val="en-US" w:eastAsia="zh-CN"/>
        </w:rPr>
        <w:t>日</w:t>
      </w:r>
      <w:r>
        <w:rPr>
          <w:rFonts w:hint="eastAsia" w:ascii="Times New Roman" w:hAnsi="Times New Roman" w:eastAsia="方正仿宋_GBK" w:cs="Times New Roman"/>
          <w:i w:val="0"/>
          <w:iCs w:val="0"/>
          <w:caps w:val="0"/>
          <w:color w:val="1F2329"/>
          <w:spacing w:val="0"/>
          <w:sz w:val="32"/>
          <w:szCs w:val="32"/>
          <w:shd w:val="clear" w:fill="FFFFFF"/>
          <w:lang w:val="en-US" w:eastAsia="zh-CN"/>
        </w:rPr>
        <w:t>下</w:t>
      </w:r>
      <w:r>
        <w:rPr>
          <w:rFonts w:hint="default" w:ascii="Times New Roman" w:hAnsi="Times New Roman" w:eastAsia="方正仿宋_GBK" w:cs="Times New Roman"/>
          <w:i w:val="0"/>
          <w:iCs w:val="0"/>
          <w:caps w:val="0"/>
          <w:color w:val="1F2329"/>
          <w:spacing w:val="0"/>
          <w:sz w:val="32"/>
          <w:szCs w:val="32"/>
          <w:shd w:val="clear" w:fill="FFFFFF"/>
          <w:lang w:val="en-US" w:eastAsia="zh-CN"/>
        </w:rPr>
        <w:t>午1</w:t>
      </w:r>
      <w:r>
        <w:rPr>
          <w:rFonts w:hint="eastAsia" w:ascii="Times New Roman" w:hAnsi="Times New Roman" w:eastAsia="方正仿宋_GBK" w:cs="Times New Roman"/>
          <w:i w:val="0"/>
          <w:iCs w:val="0"/>
          <w:caps w:val="0"/>
          <w:color w:val="1F2329"/>
          <w:spacing w:val="0"/>
          <w:sz w:val="32"/>
          <w:szCs w:val="32"/>
          <w:shd w:val="clear" w:fill="FFFFFF"/>
          <w:lang w:val="en-US" w:eastAsia="zh-CN"/>
        </w:rPr>
        <w:t>4</w:t>
      </w:r>
      <w:r>
        <w:rPr>
          <w:rFonts w:hint="default" w:ascii="Times New Roman" w:hAnsi="Times New Roman" w:eastAsia="方正仿宋_GBK" w:cs="Times New Roman"/>
          <w:i w:val="0"/>
          <w:iCs w:val="0"/>
          <w:caps w:val="0"/>
          <w:color w:val="1F2329"/>
          <w:spacing w:val="0"/>
          <w:sz w:val="32"/>
          <w:szCs w:val="32"/>
          <w:shd w:val="clear" w:fill="FFFFFF"/>
          <w:lang w:val="en-US" w:eastAsia="zh-CN"/>
        </w:rPr>
        <w:t>:00至1</w:t>
      </w:r>
      <w:r>
        <w:rPr>
          <w:rFonts w:hint="eastAsia" w:ascii="Times New Roman" w:hAnsi="Times New Roman" w:eastAsia="方正仿宋_GBK" w:cs="Times New Roman"/>
          <w:i w:val="0"/>
          <w:iCs w:val="0"/>
          <w:caps w:val="0"/>
          <w:color w:val="1F2329"/>
          <w:spacing w:val="0"/>
          <w:sz w:val="32"/>
          <w:szCs w:val="32"/>
          <w:shd w:val="clear" w:fill="FFFFFF"/>
          <w:lang w:val="en-US" w:eastAsia="zh-CN"/>
        </w:rPr>
        <w:t>6</w:t>
      </w:r>
      <w:r>
        <w:rPr>
          <w:rFonts w:hint="default" w:ascii="Times New Roman" w:hAnsi="Times New Roman" w:eastAsia="方正仿宋_GBK" w:cs="Times New Roman"/>
          <w:i w:val="0"/>
          <w:iCs w:val="0"/>
          <w:caps w:val="0"/>
          <w:color w:val="1F2329"/>
          <w:spacing w:val="0"/>
          <w:sz w:val="32"/>
          <w:szCs w:val="32"/>
          <w:shd w:val="clear" w:fill="FFFFFF"/>
          <w:lang w:val="en-US" w:eastAsia="zh-CN"/>
        </w:rPr>
        <w:t>:00</w:t>
      </w:r>
    </w:p>
    <w:p w14:paraId="15006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1F2329"/>
          <w:spacing w:val="0"/>
          <w:sz w:val="32"/>
          <w:szCs w:val="32"/>
          <w:shd w:val="clear" w:fill="FFFFFF"/>
        </w:rPr>
        <w:t>遴选地点：</w:t>
      </w:r>
      <w:r>
        <w:rPr>
          <w:rFonts w:hint="default" w:ascii="Times New Roman" w:hAnsi="Times New Roman" w:eastAsia="方正仿宋_GBK" w:cs="Times New Roman"/>
          <w:i w:val="0"/>
          <w:iCs w:val="0"/>
          <w:caps w:val="0"/>
          <w:color w:val="1F2329"/>
          <w:spacing w:val="0"/>
          <w:sz w:val="32"/>
          <w:szCs w:val="32"/>
          <w:shd w:val="clear" w:fill="FFFFFF"/>
          <w:lang w:val="en-US" w:eastAsia="zh-CN"/>
        </w:rPr>
        <w:t>重庆市巴南区东城大道588号重庆理工职业学院行政楼</w:t>
      </w:r>
      <w:r>
        <w:rPr>
          <w:rFonts w:hint="eastAsia" w:ascii="Times New Roman" w:hAnsi="Times New Roman" w:eastAsia="方正仿宋_GBK" w:cs="Times New Roman"/>
          <w:i w:val="0"/>
          <w:iCs w:val="0"/>
          <w:caps w:val="0"/>
          <w:color w:val="1F2329"/>
          <w:spacing w:val="0"/>
          <w:sz w:val="32"/>
          <w:szCs w:val="32"/>
          <w:shd w:val="clear" w:fill="FFFFFF"/>
          <w:lang w:val="en-US" w:eastAsia="zh-CN"/>
        </w:rPr>
        <w:t>五楼</w:t>
      </w:r>
      <w:r>
        <w:rPr>
          <w:rFonts w:hint="default" w:ascii="Times New Roman" w:hAnsi="Times New Roman" w:eastAsia="方正仿宋_GBK" w:cs="Times New Roman"/>
          <w:i w:val="0"/>
          <w:iCs w:val="0"/>
          <w:caps w:val="0"/>
          <w:color w:val="1F2329"/>
          <w:spacing w:val="0"/>
          <w:sz w:val="32"/>
          <w:szCs w:val="32"/>
          <w:shd w:val="clear" w:fill="FFFFFF"/>
          <w:lang w:val="en-US" w:eastAsia="zh-CN"/>
        </w:rPr>
        <w:t>5</w:t>
      </w:r>
      <w:r>
        <w:rPr>
          <w:rFonts w:hint="eastAsia" w:ascii="Times New Roman" w:hAnsi="Times New Roman" w:eastAsia="方正仿宋_GBK" w:cs="Times New Roman"/>
          <w:i w:val="0"/>
          <w:iCs w:val="0"/>
          <w:caps w:val="0"/>
          <w:color w:val="1F2329"/>
          <w:spacing w:val="0"/>
          <w:sz w:val="32"/>
          <w:szCs w:val="32"/>
          <w:shd w:val="clear" w:fill="FFFFFF"/>
          <w:lang w:val="en-US" w:eastAsia="zh-CN"/>
        </w:rPr>
        <w:t>19</w:t>
      </w:r>
      <w:r>
        <w:rPr>
          <w:rFonts w:hint="default" w:ascii="Times New Roman" w:hAnsi="Times New Roman" w:eastAsia="方正仿宋_GBK" w:cs="Times New Roman"/>
          <w:i w:val="0"/>
          <w:iCs w:val="0"/>
          <w:caps w:val="0"/>
          <w:color w:val="1F2329"/>
          <w:spacing w:val="0"/>
          <w:sz w:val="32"/>
          <w:szCs w:val="32"/>
          <w:shd w:val="clear" w:fill="FFFFFF"/>
          <w:lang w:val="en-US" w:eastAsia="zh-CN"/>
        </w:rPr>
        <w:t>室。</w:t>
      </w:r>
    </w:p>
    <w:p w14:paraId="39688C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firstLine="0" w:firstLineChars="0"/>
        <w:textAlignment w:val="auto"/>
        <w:rPr>
          <w:rFonts w:hint="default" w:ascii="Times New Roman" w:hAnsi="Times New Roman" w:eastAsia="方正黑体_GBK" w:cs="Times New Roman"/>
          <w:i w:val="0"/>
          <w:iCs w:val="0"/>
          <w:caps w:val="0"/>
          <w:color w:val="1F2329"/>
          <w:spacing w:val="0"/>
          <w:sz w:val="32"/>
          <w:szCs w:val="32"/>
          <w:shd w:val="clear" w:fill="FFFFFF"/>
          <w:lang w:val="en-US" w:eastAsia="zh-CN"/>
        </w:rPr>
      </w:pPr>
      <w:r>
        <w:rPr>
          <w:rFonts w:hint="default" w:ascii="Times New Roman" w:hAnsi="Times New Roman" w:eastAsia="方正黑体_GBK" w:cs="Times New Roman"/>
          <w:i w:val="0"/>
          <w:iCs w:val="0"/>
          <w:caps w:val="0"/>
          <w:color w:val="1F2329"/>
          <w:spacing w:val="0"/>
          <w:sz w:val="32"/>
          <w:szCs w:val="32"/>
          <w:shd w:val="clear" w:fill="FFFFFF"/>
          <w:lang w:val="en-US" w:eastAsia="zh-CN"/>
        </w:rPr>
        <w:t xml:space="preserve">公告期限 </w:t>
      </w:r>
    </w:p>
    <w:p w14:paraId="77E795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rPr>
      </w:pPr>
      <w:r>
        <w:rPr>
          <w:rFonts w:hint="default" w:ascii="Times New Roman" w:hAnsi="Times New Roman" w:eastAsia="方正仿宋_GBK" w:cs="Times New Roman"/>
          <w:i w:val="0"/>
          <w:iCs w:val="0"/>
          <w:caps w:val="0"/>
          <w:color w:val="1F2329"/>
          <w:spacing w:val="0"/>
          <w:sz w:val="32"/>
          <w:szCs w:val="32"/>
          <w:shd w:val="clear" w:fill="FFFFFF"/>
        </w:rPr>
        <w:t>自本公告发布之日起</w:t>
      </w:r>
      <w:r>
        <w:rPr>
          <w:rFonts w:hint="eastAsia" w:ascii="Times New Roman" w:hAnsi="Times New Roman" w:eastAsia="方正仿宋_GBK" w:cs="Times New Roman"/>
          <w:i w:val="0"/>
          <w:iCs w:val="0"/>
          <w:caps w:val="0"/>
          <w:color w:val="1F2329"/>
          <w:spacing w:val="0"/>
          <w:sz w:val="32"/>
          <w:szCs w:val="32"/>
          <w:shd w:val="clear" w:fill="FFFFFF"/>
          <w:lang w:val="en-US" w:eastAsia="zh-CN"/>
        </w:rPr>
        <w:t>9</w:t>
      </w:r>
      <w:r>
        <w:rPr>
          <w:rFonts w:hint="default" w:ascii="Times New Roman" w:hAnsi="Times New Roman" w:eastAsia="方正仿宋_GBK" w:cs="Times New Roman"/>
          <w:i w:val="0"/>
          <w:iCs w:val="0"/>
          <w:caps w:val="0"/>
          <w:color w:val="1F2329"/>
          <w:spacing w:val="0"/>
          <w:sz w:val="32"/>
          <w:szCs w:val="32"/>
          <w:shd w:val="clear" w:fill="FFFFFF"/>
        </w:rPr>
        <w:t>个工作日。</w:t>
      </w:r>
    </w:p>
    <w:p w14:paraId="4E3D4E63">
      <w:pPr>
        <w:pStyle w:val="2"/>
        <w:rPr>
          <w:rFonts w:hint="default" w:ascii="Times New Roman" w:hAnsi="Times New Roman" w:eastAsia="方正仿宋_GBK" w:cs="Times New Roman"/>
          <w:i w:val="0"/>
          <w:iCs w:val="0"/>
          <w:caps w:val="0"/>
          <w:color w:val="1F2329"/>
          <w:spacing w:val="0"/>
          <w:sz w:val="32"/>
          <w:szCs w:val="32"/>
          <w:shd w:val="clear" w:fill="FFFFFF"/>
          <w:lang w:val="en-US" w:eastAsia="zh-CN"/>
        </w:rPr>
      </w:pPr>
    </w:p>
    <w:p w14:paraId="2E9DF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附件：1.投标报价</w:t>
      </w:r>
      <w:r>
        <w:rPr>
          <w:rFonts w:hint="eastAsia" w:ascii="Times New Roman" w:hAnsi="Times New Roman" w:eastAsia="方正仿宋_GBK" w:cs="Times New Roman"/>
          <w:i w:val="0"/>
          <w:iCs w:val="0"/>
          <w:caps w:val="0"/>
          <w:color w:val="1F2329"/>
          <w:spacing w:val="0"/>
          <w:sz w:val="32"/>
          <w:szCs w:val="32"/>
          <w:shd w:val="clear" w:fill="FFFFFF"/>
          <w:lang w:val="en-US" w:eastAsia="zh-CN"/>
        </w:rPr>
        <w:t>表</w:t>
      </w:r>
    </w:p>
    <w:p w14:paraId="75EB5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 xml:space="preserve">      2.合同书（</w:t>
      </w:r>
      <w:r>
        <w:rPr>
          <w:rFonts w:hint="eastAsia" w:ascii="Times New Roman" w:hAnsi="Times New Roman" w:eastAsia="方正仿宋_GBK" w:cs="Times New Roman"/>
          <w:i w:val="0"/>
          <w:iCs w:val="0"/>
          <w:caps w:val="0"/>
          <w:color w:val="1F2329"/>
          <w:spacing w:val="0"/>
          <w:sz w:val="32"/>
          <w:szCs w:val="32"/>
          <w:shd w:val="clear" w:fill="FFFFFF"/>
          <w:lang w:val="en-US" w:eastAsia="zh-CN"/>
        </w:rPr>
        <w:t>样稿</w:t>
      </w:r>
      <w:r>
        <w:rPr>
          <w:rFonts w:hint="default" w:ascii="Times New Roman" w:hAnsi="Times New Roman" w:eastAsia="方正仿宋_GBK" w:cs="Times New Roman"/>
          <w:i w:val="0"/>
          <w:iCs w:val="0"/>
          <w:caps w:val="0"/>
          <w:color w:val="1F2329"/>
          <w:spacing w:val="0"/>
          <w:sz w:val="32"/>
          <w:szCs w:val="32"/>
          <w:shd w:val="clear" w:fill="FFFFFF"/>
          <w:lang w:val="en-US" w:eastAsia="zh-CN"/>
        </w:rPr>
        <w:t>）</w:t>
      </w:r>
    </w:p>
    <w:p w14:paraId="41300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eastAsia" w:ascii="Times New Roman" w:hAnsi="Times New Roman" w:eastAsia="方正仿宋_GBK" w:cs="Times New Roman"/>
          <w:i w:val="0"/>
          <w:iCs w:val="0"/>
          <w:caps w:val="0"/>
          <w:color w:val="1F2329"/>
          <w:spacing w:val="0"/>
          <w:sz w:val="32"/>
          <w:szCs w:val="32"/>
          <w:shd w:val="clear" w:fill="FFFFFF"/>
          <w:lang w:val="en-US" w:eastAsia="zh-CN"/>
        </w:rPr>
        <w:t xml:space="preserve">      3.投标材料</w:t>
      </w:r>
    </w:p>
    <w:p w14:paraId="73F544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p>
    <w:p w14:paraId="02E7C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p>
    <w:p w14:paraId="3761BB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方正仿宋_GBK" w:cs="Times New Roman"/>
          <w:i w:val="0"/>
          <w:iCs w:val="0"/>
          <w:caps w:val="0"/>
          <w:color w:val="1F2329"/>
          <w:spacing w:val="0"/>
          <w:sz w:val="32"/>
          <w:szCs w:val="32"/>
          <w:shd w:val="clear" w:fill="FFFFFF"/>
          <w:lang w:val="en-US" w:eastAsia="zh-CN"/>
        </w:rPr>
      </w:pPr>
      <w:r>
        <w:rPr>
          <w:rFonts w:hint="default" w:ascii="Times New Roman" w:hAnsi="Times New Roman" w:eastAsia="方正仿宋_GBK" w:cs="Times New Roman"/>
          <w:i w:val="0"/>
          <w:iCs w:val="0"/>
          <w:caps w:val="0"/>
          <w:color w:val="1F2329"/>
          <w:spacing w:val="0"/>
          <w:sz w:val="32"/>
          <w:szCs w:val="32"/>
          <w:shd w:val="clear" w:fill="FFFFFF"/>
          <w:lang w:val="en-US" w:eastAsia="zh-CN"/>
        </w:rPr>
        <w:t>重庆中尚后勤服务有限公司</w:t>
      </w:r>
    </w:p>
    <w:p w14:paraId="711B8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default" w:ascii="Times New Roman" w:hAnsi="Times New Roman" w:eastAsia="方正仿宋_GBK" w:cs="Times New Roman"/>
          <w:i w:val="0"/>
          <w:iCs w:val="0"/>
          <w:caps w:val="0"/>
          <w:color w:val="1F2329"/>
          <w:spacing w:val="0"/>
          <w:sz w:val="32"/>
          <w:szCs w:val="32"/>
          <w:shd w:val="clear" w:fill="FFFFFF"/>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方正仿宋_GBK" w:cs="Times New Roman"/>
          <w:i w:val="0"/>
          <w:iCs w:val="0"/>
          <w:caps w:val="0"/>
          <w:color w:val="1F2329"/>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1F2329"/>
          <w:spacing w:val="0"/>
          <w:sz w:val="32"/>
          <w:szCs w:val="32"/>
          <w:shd w:val="clear" w:fill="FFFFFF"/>
          <w:lang w:val="en-US" w:eastAsia="zh-CN"/>
        </w:rPr>
        <w:t>2025年1月</w:t>
      </w:r>
      <w:r>
        <w:rPr>
          <w:rFonts w:hint="eastAsia" w:ascii="Times New Roman" w:hAnsi="Times New Roman" w:eastAsia="方正仿宋_GBK" w:cs="Times New Roman"/>
          <w:i w:val="0"/>
          <w:iCs w:val="0"/>
          <w:caps w:val="0"/>
          <w:color w:val="1F2329"/>
          <w:spacing w:val="0"/>
          <w:sz w:val="32"/>
          <w:szCs w:val="32"/>
          <w:shd w:val="clear" w:fill="FFFFFF"/>
          <w:lang w:val="en-US" w:eastAsia="zh-CN"/>
        </w:rPr>
        <w:t>22</w:t>
      </w:r>
      <w:r>
        <w:rPr>
          <w:rFonts w:hint="default" w:ascii="Times New Roman" w:hAnsi="Times New Roman" w:eastAsia="方正仿宋_GBK" w:cs="Times New Roman"/>
          <w:i w:val="0"/>
          <w:iCs w:val="0"/>
          <w:caps w:val="0"/>
          <w:color w:val="1F2329"/>
          <w:spacing w:val="0"/>
          <w:sz w:val="32"/>
          <w:szCs w:val="32"/>
          <w:shd w:val="clear" w:fill="FFFFFF"/>
          <w:lang w:val="en-US" w:eastAsia="zh-CN"/>
        </w:rPr>
        <w:t>日</w:t>
      </w:r>
    </w:p>
    <w:tbl>
      <w:tblPr>
        <w:tblStyle w:val="8"/>
        <w:tblW w:w="138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217"/>
        <w:gridCol w:w="4219"/>
        <w:gridCol w:w="1358"/>
        <w:gridCol w:w="1279"/>
        <w:gridCol w:w="1372"/>
        <w:gridCol w:w="1279"/>
        <w:gridCol w:w="1305"/>
        <w:gridCol w:w="1805"/>
      </w:tblGrid>
      <w:tr w14:paraId="7491CC7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3834" w:type="dxa"/>
            <w:gridSpan w:val="8"/>
            <w:tcBorders>
              <w:top w:val="nil"/>
              <w:left w:val="nil"/>
              <w:bottom w:val="nil"/>
              <w:right w:val="nil"/>
            </w:tcBorders>
          </w:tcPr>
          <w:p w14:paraId="509BD1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附件1</w:t>
            </w:r>
          </w:p>
        </w:tc>
      </w:tr>
      <w:tr w14:paraId="41955F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3834" w:type="dxa"/>
            <w:gridSpan w:val="8"/>
            <w:tcBorders>
              <w:top w:val="nil"/>
              <w:left w:val="nil"/>
              <w:bottom w:val="single" w:color="auto" w:sz="4" w:space="0"/>
              <w:right w:val="nil"/>
            </w:tcBorders>
          </w:tcPr>
          <w:p w14:paraId="3A509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6"/>
                <w:szCs w:val="36"/>
                <w:vertAlign w:val="baseline"/>
                <w:lang w:val="en-US" w:eastAsia="zh-CN"/>
              </w:rPr>
              <w:t>重庆中尚后勤服务有限公司遴选快递服务合作单位投标报价</w:t>
            </w:r>
            <w:r>
              <w:rPr>
                <w:rFonts w:hint="eastAsia" w:ascii="Times New Roman" w:hAnsi="Times New Roman" w:eastAsia="方正黑体_GBK" w:cs="Times New Roman"/>
                <w:b w:val="0"/>
                <w:bCs w:val="0"/>
                <w:sz w:val="36"/>
                <w:szCs w:val="36"/>
                <w:vertAlign w:val="baseline"/>
                <w:lang w:val="en-US" w:eastAsia="zh-CN"/>
              </w:rPr>
              <w:t>表</w:t>
            </w:r>
          </w:p>
        </w:tc>
      </w:tr>
      <w:tr w14:paraId="5F38641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0" w:hRule="atLeast"/>
          <w:jc w:val="center"/>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3F0EE43">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序号</w:t>
            </w:r>
          </w:p>
        </w:tc>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14:paraId="42EB0112">
            <w:pPr>
              <w:pStyle w:val="2"/>
              <w:keepNext/>
              <w:keepLines/>
              <w:pageBreakBefore w:val="0"/>
              <w:widowControl w:val="0"/>
              <w:kinsoku/>
              <w:wordWrap/>
              <w:overflowPunct/>
              <w:topLinePunct w:val="0"/>
              <w:autoSpaceDE/>
              <w:autoSpaceDN/>
              <w:bidi w:val="0"/>
              <w:adjustRightInd/>
              <w:snapToGrid/>
              <w:spacing w:line="320" w:lineRule="exact"/>
              <w:ind w:firstLine="560" w:firstLineChars="20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项目特征描述</w:t>
            </w:r>
          </w:p>
        </w:tc>
        <w:tc>
          <w:tcPr>
            <w:tcW w:w="65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C4ED16">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eastAsia" w:ascii="Times New Roman" w:hAnsi="Times New Roman" w:eastAsia="方正黑体_GBK" w:cs="Times New Roman"/>
                <w:b w:val="0"/>
                <w:bCs w:val="0"/>
                <w:sz w:val="28"/>
                <w:szCs w:val="28"/>
                <w:vertAlign w:val="baseline"/>
                <w:lang w:val="en-US" w:eastAsia="zh-CN"/>
              </w:rPr>
              <w:t>投标价格（元）</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6328316">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备注</w:t>
            </w:r>
          </w:p>
        </w:tc>
      </w:tr>
      <w:tr w14:paraId="5BC31CA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08309B52">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1</w:t>
            </w:r>
          </w:p>
        </w:tc>
        <w:tc>
          <w:tcPr>
            <w:tcW w:w="4219" w:type="dxa"/>
            <w:tcBorders>
              <w:top w:val="single" w:color="auto" w:sz="4" w:space="0"/>
              <w:left w:val="single" w:color="auto" w:sz="4" w:space="0"/>
              <w:bottom w:val="single" w:color="auto" w:sz="4" w:space="0"/>
              <w:right w:val="single" w:color="auto" w:sz="4" w:space="0"/>
            </w:tcBorders>
            <w:vAlign w:val="center"/>
          </w:tcPr>
          <w:p w14:paraId="4909C2A7">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派件</w:t>
            </w:r>
          </w:p>
        </w:tc>
        <w:tc>
          <w:tcPr>
            <w:tcW w:w="6593" w:type="dxa"/>
            <w:gridSpan w:val="5"/>
            <w:tcBorders>
              <w:top w:val="single" w:color="auto" w:sz="4" w:space="0"/>
              <w:left w:val="single" w:color="auto" w:sz="4" w:space="0"/>
              <w:bottom w:val="single" w:color="auto" w:sz="4" w:space="0"/>
              <w:right w:val="single" w:color="auto" w:sz="4" w:space="0"/>
            </w:tcBorders>
            <w:vAlign w:val="center"/>
          </w:tcPr>
          <w:p w14:paraId="55A362C1">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4"/>
                <w:szCs w:val="24"/>
                <w:vertAlign w:val="baseline"/>
                <w:lang w:val="en-US" w:eastAsia="zh-CN"/>
              </w:rPr>
            </w:pPr>
          </w:p>
        </w:tc>
        <w:tc>
          <w:tcPr>
            <w:tcW w:w="1805" w:type="dxa"/>
            <w:tcBorders>
              <w:top w:val="single" w:color="auto" w:sz="4" w:space="0"/>
              <w:left w:val="single" w:color="auto" w:sz="4" w:space="0"/>
              <w:bottom w:val="single" w:color="auto" w:sz="4" w:space="0"/>
              <w:right w:val="single" w:color="auto" w:sz="4" w:space="0"/>
            </w:tcBorders>
            <w:vAlign w:val="center"/>
          </w:tcPr>
          <w:p w14:paraId="62B9F050">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342057A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318CF6BA">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w:t>
            </w:r>
          </w:p>
        </w:tc>
        <w:tc>
          <w:tcPr>
            <w:tcW w:w="4219" w:type="dxa"/>
            <w:tcBorders>
              <w:top w:val="single" w:color="auto" w:sz="4" w:space="0"/>
              <w:left w:val="single" w:color="auto" w:sz="4" w:space="0"/>
              <w:bottom w:val="single" w:color="auto" w:sz="4" w:space="0"/>
              <w:right w:val="single" w:color="auto" w:sz="4" w:space="0"/>
            </w:tcBorders>
            <w:vAlign w:val="center"/>
          </w:tcPr>
          <w:p w14:paraId="7EB5A864">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寄件</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14:paraId="0F98D1C4">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首重</w:t>
            </w:r>
          </w:p>
          <w:p w14:paraId="0964E921">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eastAsia" w:ascii="Times New Roman" w:hAnsi="Times New Roman" w:eastAsia="方正黑体_GBK" w:cs="Times New Roman"/>
                <w:b w:val="0"/>
                <w:bCs w:val="0"/>
                <w:sz w:val="24"/>
                <w:szCs w:val="24"/>
                <w:vertAlign w:val="baseline"/>
                <w:lang w:val="en-US" w:eastAsia="zh-CN"/>
              </w:rPr>
              <w:t>0.1～1KG</w:t>
            </w:r>
          </w:p>
        </w:tc>
        <w:tc>
          <w:tcPr>
            <w:tcW w:w="1279" w:type="dxa"/>
            <w:tcBorders>
              <w:top w:val="single" w:color="auto" w:sz="4" w:space="0"/>
              <w:left w:val="single" w:color="000000" w:sz="4" w:space="0"/>
              <w:bottom w:val="single" w:color="auto" w:sz="4" w:space="0"/>
              <w:right w:val="single" w:color="000000" w:sz="4" w:space="0"/>
            </w:tcBorders>
            <w:shd w:val="clear" w:color="auto" w:fill="auto"/>
            <w:vAlign w:val="center"/>
          </w:tcPr>
          <w:p w14:paraId="0F2CD7F9">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eastAsia" w:ascii="Times New Roman" w:hAnsi="Times New Roman" w:eastAsia="方正黑体_GBK" w:cs="Times New Roman"/>
                <w:b w:val="0"/>
                <w:bCs w:val="0"/>
                <w:sz w:val="24"/>
                <w:szCs w:val="24"/>
                <w:vertAlign w:val="baseline"/>
                <w:lang w:val="en-US" w:eastAsia="zh-CN"/>
              </w:rPr>
              <w:t>1.1～2KG</w:t>
            </w:r>
          </w:p>
        </w:tc>
        <w:tc>
          <w:tcPr>
            <w:tcW w:w="1372" w:type="dxa"/>
            <w:tcBorders>
              <w:top w:val="single" w:color="auto" w:sz="4" w:space="0"/>
              <w:left w:val="single" w:color="000000" w:sz="4" w:space="0"/>
              <w:bottom w:val="single" w:color="auto" w:sz="4" w:space="0"/>
              <w:right w:val="single" w:color="000000" w:sz="4" w:space="0"/>
            </w:tcBorders>
            <w:shd w:val="clear" w:color="auto" w:fill="auto"/>
            <w:vAlign w:val="center"/>
          </w:tcPr>
          <w:p w14:paraId="5ABB5E43">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eastAsia" w:ascii="Times New Roman" w:hAnsi="Times New Roman" w:eastAsia="方正黑体_GBK" w:cs="Times New Roman"/>
                <w:b w:val="0"/>
                <w:bCs w:val="0"/>
                <w:sz w:val="24"/>
                <w:szCs w:val="24"/>
                <w:vertAlign w:val="baseline"/>
                <w:lang w:val="en-US" w:eastAsia="zh-CN"/>
              </w:rPr>
              <w:t>2.1～3KG</w:t>
            </w:r>
          </w:p>
        </w:tc>
        <w:tc>
          <w:tcPr>
            <w:tcW w:w="1279" w:type="dxa"/>
            <w:tcBorders>
              <w:top w:val="single" w:color="auto" w:sz="4" w:space="0"/>
              <w:left w:val="single" w:color="000000" w:sz="4" w:space="0"/>
              <w:bottom w:val="single" w:color="auto" w:sz="4" w:space="0"/>
              <w:right w:val="single" w:color="000000" w:sz="4" w:space="0"/>
            </w:tcBorders>
            <w:shd w:val="clear" w:color="auto" w:fill="auto"/>
            <w:vAlign w:val="center"/>
          </w:tcPr>
          <w:p w14:paraId="5DDDE4B0">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eastAsia" w:ascii="Times New Roman" w:hAnsi="Times New Roman" w:eastAsia="方正黑体_GBK" w:cs="Times New Roman"/>
                <w:b w:val="0"/>
                <w:bCs w:val="0"/>
                <w:sz w:val="24"/>
                <w:szCs w:val="24"/>
                <w:vertAlign w:val="baseline"/>
                <w:lang w:val="en-US" w:eastAsia="zh-CN"/>
              </w:rPr>
              <w:t>3.1～5kg</w:t>
            </w:r>
          </w:p>
        </w:tc>
        <w:tc>
          <w:tcPr>
            <w:tcW w:w="1305" w:type="dxa"/>
            <w:tcBorders>
              <w:top w:val="single" w:color="auto" w:sz="4" w:space="0"/>
              <w:left w:val="single" w:color="000000" w:sz="4" w:space="0"/>
              <w:bottom w:val="single" w:color="auto" w:sz="4" w:space="0"/>
              <w:right w:val="single" w:color="auto" w:sz="4" w:space="0"/>
            </w:tcBorders>
            <w:shd w:val="clear" w:color="auto" w:fill="auto"/>
            <w:vAlign w:val="center"/>
          </w:tcPr>
          <w:p w14:paraId="0C85D988">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eastAsia" w:ascii="Times New Roman" w:hAnsi="Times New Roman" w:eastAsia="方正黑体_GBK" w:cs="Times New Roman"/>
                <w:b w:val="0"/>
                <w:bCs w:val="0"/>
                <w:sz w:val="24"/>
                <w:szCs w:val="24"/>
                <w:vertAlign w:val="baseline"/>
                <w:lang w:val="en-US" w:eastAsia="zh-CN"/>
              </w:rPr>
              <w:t>5KG以上</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18A246F">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kern w:val="2"/>
                <w:sz w:val="24"/>
                <w:szCs w:val="24"/>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备注</w:t>
            </w:r>
          </w:p>
        </w:tc>
      </w:tr>
      <w:tr w14:paraId="40889CE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35BA5936">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2.1</w:t>
            </w:r>
          </w:p>
        </w:tc>
        <w:tc>
          <w:tcPr>
            <w:tcW w:w="4219" w:type="dxa"/>
            <w:tcBorders>
              <w:top w:val="single" w:color="auto" w:sz="4" w:space="0"/>
              <w:left w:val="single" w:color="auto" w:sz="4" w:space="0"/>
              <w:bottom w:val="single" w:color="auto" w:sz="4" w:space="0"/>
              <w:right w:val="single" w:color="auto" w:sz="4" w:space="0"/>
            </w:tcBorders>
            <w:vAlign w:val="center"/>
          </w:tcPr>
          <w:p w14:paraId="2F97255E">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重庆、四川</w:t>
            </w:r>
          </w:p>
        </w:tc>
        <w:tc>
          <w:tcPr>
            <w:tcW w:w="1358" w:type="dxa"/>
            <w:tcBorders>
              <w:top w:val="single" w:color="auto" w:sz="4" w:space="0"/>
              <w:left w:val="single" w:color="auto" w:sz="4" w:space="0"/>
              <w:bottom w:val="single" w:color="auto" w:sz="4" w:space="0"/>
              <w:right w:val="single" w:color="000000" w:sz="4" w:space="0"/>
            </w:tcBorders>
            <w:vAlign w:val="center"/>
          </w:tcPr>
          <w:p w14:paraId="0E29E572">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2AEEFE82">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72" w:type="dxa"/>
            <w:tcBorders>
              <w:top w:val="single" w:color="auto" w:sz="4" w:space="0"/>
              <w:left w:val="single" w:color="000000" w:sz="4" w:space="0"/>
              <w:bottom w:val="single" w:color="auto" w:sz="4" w:space="0"/>
              <w:right w:val="single" w:color="000000" w:sz="4" w:space="0"/>
            </w:tcBorders>
            <w:vAlign w:val="center"/>
          </w:tcPr>
          <w:p w14:paraId="03D50E1F">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21B4CA82">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05" w:type="dxa"/>
            <w:tcBorders>
              <w:top w:val="single" w:color="auto" w:sz="4" w:space="0"/>
              <w:left w:val="single" w:color="000000" w:sz="4" w:space="0"/>
              <w:bottom w:val="single" w:color="auto" w:sz="4" w:space="0"/>
              <w:right w:val="single" w:color="auto" w:sz="4" w:space="0"/>
            </w:tcBorders>
            <w:vAlign w:val="center"/>
          </w:tcPr>
          <w:p w14:paraId="626BC52F">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1A5E7F89">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0D53C0E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5E9C4477">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2.2</w:t>
            </w:r>
          </w:p>
        </w:tc>
        <w:tc>
          <w:tcPr>
            <w:tcW w:w="4219" w:type="dxa"/>
            <w:tcBorders>
              <w:top w:val="single" w:color="auto" w:sz="4" w:space="0"/>
              <w:left w:val="single" w:color="auto" w:sz="4" w:space="0"/>
              <w:bottom w:val="single" w:color="auto" w:sz="4" w:space="0"/>
              <w:right w:val="single" w:color="auto" w:sz="4" w:space="0"/>
            </w:tcBorders>
            <w:vAlign w:val="center"/>
          </w:tcPr>
          <w:p w14:paraId="4C21FCA4">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吉林、黑龙江、甘肃、青海</w:t>
            </w:r>
            <w:r>
              <w:rPr>
                <w:rFonts w:hint="eastAsia" w:ascii="Times New Roman" w:hAnsi="Times New Roman" w:eastAsia="方正仿宋_GBK" w:cs="Times New Roman"/>
                <w:b w:val="0"/>
                <w:bCs w:val="0"/>
                <w:color w:val="auto"/>
                <w:kern w:val="2"/>
                <w:sz w:val="28"/>
                <w:szCs w:val="28"/>
                <w:highlight w:val="none"/>
                <w:u w:val="none"/>
                <w:lang w:val="en-US" w:eastAsia="zh-CN" w:bidi="ar-SA"/>
              </w:rPr>
              <w:t>、宁夏、</w:t>
            </w:r>
            <w:r>
              <w:rPr>
                <w:rFonts w:hint="default" w:ascii="Times New Roman" w:hAnsi="Times New Roman" w:eastAsia="方正仿宋_GBK" w:cs="Times New Roman"/>
                <w:b w:val="0"/>
                <w:bCs w:val="0"/>
                <w:color w:val="auto"/>
                <w:kern w:val="2"/>
                <w:sz w:val="28"/>
                <w:szCs w:val="28"/>
                <w:highlight w:val="none"/>
                <w:u w:val="none"/>
                <w:lang w:val="en-US" w:eastAsia="zh-CN" w:bidi="ar-SA"/>
              </w:rPr>
              <w:t>辽宁</w:t>
            </w:r>
          </w:p>
        </w:tc>
        <w:tc>
          <w:tcPr>
            <w:tcW w:w="1358" w:type="dxa"/>
            <w:tcBorders>
              <w:top w:val="single" w:color="auto" w:sz="4" w:space="0"/>
              <w:left w:val="single" w:color="auto" w:sz="4" w:space="0"/>
              <w:bottom w:val="single" w:color="auto" w:sz="4" w:space="0"/>
              <w:right w:val="single" w:color="000000" w:sz="4" w:space="0"/>
            </w:tcBorders>
            <w:vAlign w:val="center"/>
          </w:tcPr>
          <w:p w14:paraId="69CA88FA">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334A329F">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72" w:type="dxa"/>
            <w:tcBorders>
              <w:top w:val="single" w:color="auto" w:sz="4" w:space="0"/>
              <w:left w:val="single" w:color="000000" w:sz="4" w:space="0"/>
              <w:bottom w:val="single" w:color="auto" w:sz="4" w:space="0"/>
              <w:right w:val="single" w:color="000000" w:sz="4" w:space="0"/>
            </w:tcBorders>
            <w:vAlign w:val="center"/>
          </w:tcPr>
          <w:p w14:paraId="15D89FF1">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7EBBA172">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05" w:type="dxa"/>
            <w:tcBorders>
              <w:top w:val="single" w:color="auto" w:sz="4" w:space="0"/>
              <w:left w:val="single" w:color="000000" w:sz="4" w:space="0"/>
              <w:bottom w:val="single" w:color="auto" w:sz="4" w:space="0"/>
              <w:right w:val="single" w:color="auto" w:sz="4" w:space="0"/>
            </w:tcBorders>
            <w:vAlign w:val="center"/>
          </w:tcPr>
          <w:p w14:paraId="196688B2">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682773F6">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05DAB89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0ED562EC">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2.3</w:t>
            </w:r>
          </w:p>
        </w:tc>
        <w:tc>
          <w:tcPr>
            <w:tcW w:w="4219" w:type="dxa"/>
            <w:tcBorders>
              <w:top w:val="single" w:color="auto" w:sz="4" w:space="0"/>
              <w:left w:val="single" w:color="auto" w:sz="4" w:space="0"/>
              <w:bottom w:val="single" w:color="auto" w:sz="4" w:space="0"/>
              <w:right w:val="single" w:color="auto" w:sz="4" w:space="0"/>
            </w:tcBorders>
            <w:vAlign w:val="center"/>
          </w:tcPr>
          <w:p w14:paraId="75CB31FF">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新疆、西藏</w:t>
            </w:r>
          </w:p>
        </w:tc>
        <w:tc>
          <w:tcPr>
            <w:tcW w:w="1358" w:type="dxa"/>
            <w:tcBorders>
              <w:top w:val="single" w:color="auto" w:sz="4" w:space="0"/>
              <w:left w:val="single" w:color="auto" w:sz="4" w:space="0"/>
              <w:bottom w:val="single" w:color="auto" w:sz="4" w:space="0"/>
              <w:right w:val="single" w:color="000000" w:sz="4" w:space="0"/>
            </w:tcBorders>
            <w:vAlign w:val="center"/>
          </w:tcPr>
          <w:p w14:paraId="1ABF5499">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0990345A">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72" w:type="dxa"/>
            <w:tcBorders>
              <w:top w:val="single" w:color="auto" w:sz="4" w:space="0"/>
              <w:left w:val="single" w:color="000000" w:sz="4" w:space="0"/>
              <w:bottom w:val="single" w:color="auto" w:sz="4" w:space="0"/>
              <w:right w:val="single" w:color="000000" w:sz="4" w:space="0"/>
            </w:tcBorders>
            <w:vAlign w:val="center"/>
          </w:tcPr>
          <w:p w14:paraId="67E283CD">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0FDFDEC5">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05" w:type="dxa"/>
            <w:tcBorders>
              <w:top w:val="single" w:color="auto" w:sz="4" w:space="0"/>
              <w:left w:val="single" w:color="000000" w:sz="4" w:space="0"/>
              <w:bottom w:val="single" w:color="auto" w:sz="4" w:space="0"/>
              <w:right w:val="single" w:color="auto" w:sz="4" w:space="0"/>
            </w:tcBorders>
            <w:vAlign w:val="center"/>
          </w:tcPr>
          <w:p w14:paraId="25403B57">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63C349C5">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29EBB78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2C7181E7">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2.4</w:t>
            </w:r>
          </w:p>
        </w:tc>
        <w:tc>
          <w:tcPr>
            <w:tcW w:w="4219" w:type="dxa"/>
            <w:tcBorders>
              <w:top w:val="single" w:color="auto" w:sz="4" w:space="0"/>
              <w:left w:val="single" w:color="auto" w:sz="4" w:space="0"/>
              <w:bottom w:val="single" w:color="auto" w:sz="4" w:space="0"/>
              <w:right w:val="single" w:color="auto" w:sz="4" w:space="0"/>
            </w:tcBorders>
            <w:vAlign w:val="center"/>
          </w:tcPr>
          <w:p w14:paraId="070FA401">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内蒙古、海南</w:t>
            </w:r>
          </w:p>
        </w:tc>
        <w:tc>
          <w:tcPr>
            <w:tcW w:w="1358" w:type="dxa"/>
            <w:tcBorders>
              <w:top w:val="single" w:color="auto" w:sz="4" w:space="0"/>
              <w:left w:val="single" w:color="auto" w:sz="4" w:space="0"/>
              <w:bottom w:val="single" w:color="auto" w:sz="4" w:space="0"/>
              <w:right w:val="single" w:color="000000" w:sz="4" w:space="0"/>
            </w:tcBorders>
            <w:vAlign w:val="center"/>
          </w:tcPr>
          <w:p w14:paraId="03551441">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490C122B">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72" w:type="dxa"/>
            <w:tcBorders>
              <w:top w:val="single" w:color="auto" w:sz="4" w:space="0"/>
              <w:left w:val="single" w:color="000000" w:sz="4" w:space="0"/>
              <w:bottom w:val="single" w:color="auto" w:sz="4" w:space="0"/>
              <w:right w:val="single" w:color="000000" w:sz="4" w:space="0"/>
            </w:tcBorders>
            <w:vAlign w:val="center"/>
          </w:tcPr>
          <w:p w14:paraId="5A5DB604">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1D6051E3">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05" w:type="dxa"/>
            <w:tcBorders>
              <w:top w:val="single" w:color="auto" w:sz="4" w:space="0"/>
              <w:left w:val="single" w:color="000000" w:sz="4" w:space="0"/>
              <w:bottom w:val="single" w:color="auto" w:sz="4" w:space="0"/>
              <w:right w:val="single" w:color="auto" w:sz="4" w:space="0"/>
            </w:tcBorders>
            <w:vAlign w:val="center"/>
          </w:tcPr>
          <w:p w14:paraId="50935A47">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5A3A2FFE">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316F9AC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3DCCCDD5">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2.5</w:t>
            </w:r>
          </w:p>
        </w:tc>
        <w:tc>
          <w:tcPr>
            <w:tcW w:w="4219" w:type="dxa"/>
            <w:tcBorders>
              <w:top w:val="single" w:color="auto" w:sz="4" w:space="0"/>
              <w:left w:val="single" w:color="auto" w:sz="4" w:space="0"/>
              <w:bottom w:val="single" w:color="auto" w:sz="4" w:space="0"/>
              <w:right w:val="single" w:color="auto" w:sz="4" w:space="0"/>
            </w:tcBorders>
            <w:vAlign w:val="center"/>
          </w:tcPr>
          <w:p w14:paraId="74DF3749">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江浙</w:t>
            </w:r>
            <w:r>
              <w:rPr>
                <w:rFonts w:hint="eastAsia" w:ascii="Times New Roman" w:hAnsi="Times New Roman" w:eastAsia="方正仿宋_GBK" w:cs="Times New Roman"/>
                <w:b w:val="0"/>
                <w:bCs w:val="0"/>
                <w:color w:val="auto"/>
                <w:kern w:val="2"/>
                <w:sz w:val="28"/>
                <w:szCs w:val="28"/>
                <w:highlight w:val="none"/>
                <w:u w:val="none"/>
                <w:lang w:val="en-US" w:eastAsia="zh-CN" w:bidi="ar-SA"/>
              </w:rPr>
              <w:t>、广东、湖北、河南、湖南、广西、安徽、福建、天津市、河北、江西、山东、陕西、山西、贵州、云南、上海、北京</w:t>
            </w:r>
          </w:p>
        </w:tc>
        <w:tc>
          <w:tcPr>
            <w:tcW w:w="1358" w:type="dxa"/>
            <w:tcBorders>
              <w:top w:val="single" w:color="auto" w:sz="4" w:space="0"/>
              <w:left w:val="single" w:color="auto" w:sz="4" w:space="0"/>
              <w:bottom w:val="single" w:color="auto" w:sz="4" w:space="0"/>
              <w:right w:val="single" w:color="000000" w:sz="4" w:space="0"/>
            </w:tcBorders>
            <w:vAlign w:val="center"/>
          </w:tcPr>
          <w:p w14:paraId="599FECDC">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3EB6D9B9">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72" w:type="dxa"/>
            <w:tcBorders>
              <w:top w:val="single" w:color="auto" w:sz="4" w:space="0"/>
              <w:left w:val="single" w:color="000000" w:sz="4" w:space="0"/>
              <w:bottom w:val="single" w:color="auto" w:sz="4" w:space="0"/>
              <w:right w:val="single" w:color="000000" w:sz="4" w:space="0"/>
            </w:tcBorders>
            <w:vAlign w:val="center"/>
          </w:tcPr>
          <w:p w14:paraId="4F3F917B">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279" w:type="dxa"/>
            <w:tcBorders>
              <w:top w:val="single" w:color="auto" w:sz="4" w:space="0"/>
              <w:left w:val="single" w:color="000000" w:sz="4" w:space="0"/>
              <w:bottom w:val="single" w:color="auto" w:sz="4" w:space="0"/>
              <w:right w:val="single" w:color="000000" w:sz="4" w:space="0"/>
            </w:tcBorders>
            <w:vAlign w:val="center"/>
          </w:tcPr>
          <w:p w14:paraId="120A6B3B">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305" w:type="dxa"/>
            <w:tcBorders>
              <w:top w:val="single" w:color="auto" w:sz="4" w:space="0"/>
              <w:left w:val="single" w:color="000000" w:sz="4" w:space="0"/>
              <w:bottom w:val="single" w:color="auto" w:sz="4" w:space="0"/>
              <w:right w:val="single" w:color="auto" w:sz="4" w:space="0"/>
            </w:tcBorders>
            <w:vAlign w:val="center"/>
          </w:tcPr>
          <w:p w14:paraId="02C57409">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75767325">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49F3EA4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16"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3A5DF2F6">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3</w:t>
            </w:r>
          </w:p>
        </w:tc>
        <w:tc>
          <w:tcPr>
            <w:tcW w:w="4219" w:type="dxa"/>
            <w:tcBorders>
              <w:top w:val="single" w:color="auto" w:sz="4" w:space="0"/>
              <w:left w:val="single" w:color="auto" w:sz="4" w:space="0"/>
              <w:bottom w:val="single" w:color="auto" w:sz="4" w:space="0"/>
              <w:right w:val="single" w:color="auto" w:sz="4" w:space="0"/>
            </w:tcBorders>
            <w:vAlign w:val="center"/>
          </w:tcPr>
          <w:p w14:paraId="3B411CEB">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default" w:ascii="Times New Roman" w:hAnsi="Times New Roman" w:eastAsia="方正仿宋_GBK" w:cs="Times New Roman"/>
                <w:b w:val="0"/>
                <w:bCs w:val="0"/>
                <w:color w:val="auto"/>
                <w:kern w:val="2"/>
                <w:sz w:val="28"/>
                <w:szCs w:val="28"/>
                <w:highlight w:val="none"/>
                <w:u w:val="none"/>
                <w:lang w:val="en-US" w:eastAsia="zh-CN" w:bidi="ar-SA"/>
              </w:rPr>
              <w:t>场地管理费</w:t>
            </w:r>
          </w:p>
        </w:tc>
        <w:tc>
          <w:tcPr>
            <w:tcW w:w="6593" w:type="dxa"/>
            <w:gridSpan w:val="5"/>
            <w:tcBorders>
              <w:top w:val="single" w:color="auto" w:sz="4" w:space="0"/>
              <w:left w:val="single" w:color="auto" w:sz="4" w:space="0"/>
              <w:bottom w:val="single" w:color="auto" w:sz="4" w:space="0"/>
              <w:right w:val="single" w:color="auto" w:sz="4" w:space="0"/>
            </w:tcBorders>
            <w:vAlign w:val="center"/>
          </w:tcPr>
          <w:p w14:paraId="60BBA580">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c>
          <w:tcPr>
            <w:tcW w:w="1805" w:type="dxa"/>
            <w:tcBorders>
              <w:top w:val="single" w:color="auto" w:sz="4" w:space="0"/>
              <w:left w:val="single" w:color="auto" w:sz="4" w:space="0"/>
              <w:bottom w:val="single" w:color="auto" w:sz="4" w:space="0"/>
              <w:right w:val="single" w:color="auto" w:sz="4" w:space="0"/>
            </w:tcBorders>
            <w:vAlign w:val="center"/>
          </w:tcPr>
          <w:p w14:paraId="4046E970">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p>
        </w:tc>
      </w:tr>
      <w:tr w14:paraId="2CBF8FB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16" w:hRule="atLeast"/>
          <w:jc w:val="center"/>
        </w:trPr>
        <w:tc>
          <w:tcPr>
            <w:tcW w:w="13834" w:type="dxa"/>
            <w:gridSpan w:val="8"/>
            <w:tcBorders>
              <w:top w:val="single" w:color="auto" w:sz="4" w:space="0"/>
              <w:left w:val="single" w:color="auto" w:sz="4" w:space="0"/>
              <w:bottom w:val="single" w:color="auto" w:sz="4" w:space="0"/>
              <w:right w:val="single" w:color="auto" w:sz="4" w:space="0"/>
            </w:tcBorders>
            <w:vAlign w:val="center"/>
          </w:tcPr>
          <w:p w14:paraId="3CDA3CBA">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auto"/>
                <w:kern w:val="2"/>
                <w:sz w:val="28"/>
                <w:szCs w:val="28"/>
                <w:highlight w:val="none"/>
                <w:u w:val="none"/>
                <w:lang w:val="en-US" w:eastAsia="zh-CN" w:bidi="ar-SA"/>
              </w:rPr>
            </w:pPr>
            <w:r>
              <w:rPr>
                <w:rFonts w:hint="eastAsia" w:ascii="Times New Roman" w:hAnsi="Times New Roman" w:eastAsia="方正仿宋_GBK" w:cs="Times New Roman"/>
                <w:b w:val="0"/>
                <w:bCs w:val="0"/>
                <w:color w:val="auto"/>
                <w:kern w:val="2"/>
                <w:sz w:val="28"/>
                <w:szCs w:val="28"/>
                <w:highlight w:val="none"/>
                <w:u w:val="none"/>
                <w:lang w:val="en-US" w:eastAsia="zh-CN" w:bidi="ar-SA"/>
              </w:rPr>
              <w:t>特别说明：投标价格应要充分市场调研，充分考量运营成本与服务质量的平衡，力求在满足学校师生员工需求的同时，实现双方合作的互利共赢。</w:t>
            </w:r>
          </w:p>
        </w:tc>
      </w:tr>
    </w:tbl>
    <w:p w14:paraId="4BEAA6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640" w:firstLineChars="200"/>
        <w:textAlignment w:val="auto"/>
        <w:rPr>
          <w:rFonts w:hint="default" w:ascii="Times New Roman" w:hAnsi="Times New Roman" w:cs="Times New Roman"/>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方正仿宋_GBK" w:cs="Times New Roman"/>
          <w:i w:val="0"/>
          <w:iCs w:val="0"/>
          <w:caps w:val="0"/>
          <w:color w:val="1F2329"/>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1F2329"/>
          <w:spacing w:val="0"/>
          <w:sz w:val="28"/>
          <w:szCs w:val="28"/>
          <w:shd w:val="clear" w:fill="FFFFFF"/>
          <w:lang w:val="en-US" w:eastAsia="zh-CN"/>
        </w:rPr>
        <w:t>投标人</w:t>
      </w:r>
      <w:r>
        <w:rPr>
          <w:rFonts w:hint="default" w:ascii="Times New Roman" w:hAnsi="Times New Roman" w:eastAsia="方正仿宋_GBK" w:cs="Times New Roman"/>
          <w:i w:val="0"/>
          <w:iCs w:val="0"/>
          <w:caps w:val="0"/>
          <w:color w:val="1F2329"/>
          <w:spacing w:val="0"/>
          <w:sz w:val="28"/>
          <w:szCs w:val="28"/>
          <w:shd w:val="clear" w:fill="FFFFFF"/>
          <w:lang w:val="en-US" w:eastAsia="zh-CN"/>
        </w:rPr>
        <w:t xml:space="preserve">（盖章）：                  授权投标联系人及电话：    </w:t>
      </w:r>
      <w:r>
        <w:rPr>
          <w:rFonts w:hint="default" w:ascii="Times New Roman" w:hAnsi="Times New Roman" w:eastAsia="方正仿宋_GBK" w:cs="Times New Roman"/>
          <w:i w:val="0"/>
          <w:iCs w:val="0"/>
          <w:caps w:val="0"/>
          <w:color w:val="1F2329"/>
          <w:spacing w:val="0"/>
          <w:sz w:val="32"/>
          <w:szCs w:val="32"/>
          <w:shd w:val="clear" w:fill="FFFFFF"/>
          <w:lang w:val="en-US" w:eastAsia="zh-CN"/>
        </w:rPr>
        <w:t xml:space="preserve">      </w:t>
      </w:r>
    </w:p>
    <w:p w14:paraId="5AA4C9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28"/>
          <w:szCs w:val="28"/>
          <w:lang w:val="en-US" w:eastAsia="zh-CN"/>
        </w:rPr>
      </w:pPr>
      <w:r>
        <w:rPr>
          <w:rFonts w:hint="eastAsia" w:ascii="Times New Roman" w:hAnsi="Times New Roman" w:eastAsia="方正小标宋_GBK" w:cs="Times New Roman"/>
          <w:color w:val="auto"/>
          <w:sz w:val="28"/>
          <w:szCs w:val="28"/>
          <w:lang w:val="en-US" w:eastAsia="zh-CN"/>
        </w:rPr>
        <w:t>附件2</w:t>
      </w:r>
    </w:p>
    <w:p w14:paraId="1B1FC0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 xml:space="preserve">   合同</w:t>
      </w:r>
      <w:bookmarkStart w:id="0" w:name="_GoBack"/>
      <w:bookmarkEnd w:id="0"/>
    </w:p>
    <w:p w14:paraId="64D42EA3">
      <w:pPr>
        <w:pStyle w:val="2"/>
        <w:rPr>
          <w:rFonts w:hint="default"/>
          <w:lang w:val="en-US" w:eastAsia="zh-CN"/>
        </w:rPr>
      </w:pPr>
    </w:p>
    <w:p w14:paraId="1B2CDD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rPr>
        <w:t>重庆</w:t>
      </w:r>
      <w:r>
        <w:rPr>
          <w:rFonts w:hint="default" w:ascii="Times New Roman" w:hAnsi="Times New Roman" w:eastAsia="方正小标宋_GBK" w:cs="Times New Roman"/>
          <w:color w:val="auto"/>
          <w:sz w:val="36"/>
          <w:szCs w:val="36"/>
          <w:lang w:val="en-US" w:eastAsia="zh-CN"/>
        </w:rPr>
        <w:t>中尚</w:t>
      </w:r>
      <w:r>
        <w:rPr>
          <w:rFonts w:hint="default" w:ascii="Times New Roman" w:hAnsi="Times New Roman" w:eastAsia="方正小标宋_GBK" w:cs="Times New Roman"/>
          <w:color w:val="auto"/>
          <w:sz w:val="36"/>
          <w:szCs w:val="36"/>
        </w:rPr>
        <w:t>后勤服务有限公司</w:t>
      </w:r>
      <w:r>
        <w:rPr>
          <w:rFonts w:hint="default" w:ascii="Times New Roman" w:hAnsi="Times New Roman" w:eastAsia="方正小标宋_GBK" w:cs="Times New Roman"/>
          <w:color w:val="auto"/>
          <w:sz w:val="36"/>
          <w:szCs w:val="36"/>
          <w:lang w:eastAsia="zh-CN"/>
        </w:rPr>
        <w:t>快递服务</w:t>
      </w:r>
    </w:p>
    <w:p w14:paraId="3EAB7BC3">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联合经营管理合同</w:t>
      </w:r>
    </w:p>
    <w:p w14:paraId="4CB3EE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w:t>
      </w:r>
      <w:r>
        <w:rPr>
          <w:rFonts w:hint="default" w:ascii="Times New Roman" w:hAnsi="Times New Roman" w:eastAsia="方正仿宋_GBK" w:cs="Times New Roman"/>
          <w:color w:val="auto"/>
          <w:sz w:val="32"/>
          <w:szCs w:val="32"/>
          <w:u w:val="single"/>
        </w:rPr>
        <w:t>重庆</w:t>
      </w:r>
      <w:r>
        <w:rPr>
          <w:rFonts w:hint="default" w:ascii="Times New Roman" w:hAnsi="Times New Roman" w:eastAsia="方正仿宋_GBK" w:cs="Times New Roman"/>
          <w:color w:val="auto"/>
          <w:sz w:val="32"/>
          <w:szCs w:val="32"/>
          <w:u w:val="single"/>
          <w:lang w:val="en-US" w:eastAsia="zh-CN"/>
        </w:rPr>
        <w:t>中尚</w:t>
      </w:r>
      <w:r>
        <w:rPr>
          <w:rFonts w:hint="default" w:ascii="Times New Roman" w:hAnsi="Times New Roman" w:eastAsia="方正仿宋_GBK" w:cs="Times New Roman"/>
          <w:color w:val="auto"/>
          <w:sz w:val="32"/>
          <w:szCs w:val="32"/>
          <w:u w:val="single"/>
        </w:rPr>
        <w:t xml:space="preserve">后勤服务有限公司  </w:t>
      </w:r>
      <w:r>
        <w:rPr>
          <w:rFonts w:hint="default" w:ascii="Times New Roman" w:hAnsi="Times New Roman" w:eastAsia="方正仿宋_GBK" w:cs="Times New Roman"/>
          <w:color w:val="auto"/>
          <w:sz w:val="32"/>
          <w:szCs w:val="32"/>
        </w:rPr>
        <w:t xml:space="preserve">          </w:t>
      </w:r>
    </w:p>
    <w:p w14:paraId="29F0B227">
      <w:pPr>
        <w:pageBreakBefore w:val="0"/>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u w:val="single"/>
          <w:lang w:val="en-US" w:eastAsia="zh-CN"/>
        </w:rPr>
        <w:t xml:space="preserve">                          </w:t>
      </w:r>
    </w:p>
    <w:p w14:paraId="78ED1D90">
      <w:pPr>
        <w:pStyle w:val="6"/>
        <w:pageBreakBefore w:val="0"/>
        <w:widowControl/>
        <w:kinsoku/>
        <w:wordWrap/>
        <w:overflowPunct/>
        <w:topLinePunct w:val="0"/>
        <w:bidi w:val="0"/>
        <w:snapToGrid/>
        <w:spacing w:after="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乙方通过甲方公开遴选获得快递服务经营的资格，现就</w:t>
      </w:r>
      <w:r>
        <w:rPr>
          <w:rFonts w:hint="default" w:ascii="Times New Roman" w:hAnsi="Times New Roman" w:eastAsia="方正仿宋_GBK" w:cs="Times New Roman"/>
          <w:color w:val="auto"/>
          <w:sz w:val="32"/>
          <w:szCs w:val="32"/>
          <w:u w:val="single"/>
          <w:lang w:eastAsia="zh-CN"/>
        </w:rPr>
        <w:t>快递收发件</w:t>
      </w:r>
      <w:r>
        <w:rPr>
          <w:rFonts w:hint="default" w:ascii="Times New Roman" w:hAnsi="Times New Roman" w:eastAsia="方正仿宋_GBK" w:cs="Times New Roman"/>
          <w:color w:val="auto"/>
          <w:sz w:val="32"/>
          <w:szCs w:val="32"/>
        </w:rPr>
        <w:t>与乙方联合经营的有关事宜，</w:t>
      </w:r>
      <w:r>
        <w:rPr>
          <w:rFonts w:hint="default" w:ascii="Times New Roman" w:hAnsi="Times New Roman" w:eastAsia="方正仿宋_GBK" w:cs="Times New Roman"/>
          <w:color w:val="auto"/>
          <w:sz w:val="32"/>
          <w:szCs w:val="32"/>
          <w:lang w:val="en-US" w:eastAsia="zh-CN"/>
        </w:rPr>
        <w:t>双方</w:t>
      </w:r>
      <w:r>
        <w:rPr>
          <w:rFonts w:hint="default" w:ascii="Times New Roman" w:hAnsi="Times New Roman" w:eastAsia="方正仿宋_GBK" w:cs="Times New Roman"/>
          <w:color w:val="auto"/>
          <w:sz w:val="32"/>
          <w:szCs w:val="32"/>
        </w:rPr>
        <w:t>根据《中华人民共和国</w:t>
      </w:r>
      <w:r>
        <w:rPr>
          <w:rFonts w:hint="default" w:ascii="Times New Roman" w:hAnsi="Times New Roman" w:eastAsia="方正仿宋_GBK" w:cs="Times New Roman"/>
          <w:color w:val="auto"/>
          <w:sz w:val="32"/>
          <w:szCs w:val="32"/>
          <w:lang w:eastAsia="zh-CN"/>
        </w:rPr>
        <w:t>民法典</w:t>
      </w:r>
      <w:r>
        <w:rPr>
          <w:rFonts w:hint="default" w:ascii="Times New Roman" w:hAnsi="Times New Roman" w:eastAsia="方正仿宋_GBK" w:cs="Times New Roman"/>
          <w:color w:val="auto"/>
          <w:sz w:val="32"/>
          <w:szCs w:val="32"/>
        </w:rPr>
        <w:t>》及相关法律法规，在平等自愿、乙方充分了解甲方的要求的基础上达成如下协议，订立本合同，以资共同遵守。</w:t>
      </w:r>
    </w:p>
    <w:p w14:paraId="71293884">
      <w:pPr>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第一</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委托经营管理的场地及期限</w:t>
      </w:r>
    </w:p>
    <w:p w14:paraId="59337B8B">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经营方式：甲方提供经营场地，</w:t>
      </w:r>
      <w:r>
        <w:rPr>
          <w:rFonts w:hint="default" w:ascii="Times New Roman" w:hAnsi="Times New Roman" w:eastAsia="方正仿宋_GBK" w:cs="Times New Roman"/>
          <w:color w:val="auto"/>
          <w:sz w:val="32"/>
          <w:szCs w:val="32"/>
          <w:lang w:val="en-US" w:eastAsia="zh-CN"/>
        </w:rPr>
        <w:t>场地交付时以现状为准，乙方应在接收场地后自行负责场地的装修、改造及维护，以满足快递服务运营需求，但不得擅自改变场地主体结构，装修改造方案需事先经甲方书面同意。</w:t>
      </w:r>
      <w:r>
        <w:rPr>
          <w:rFonts w:hint="default" w:ascii="Times New Roman" w:hAnsi="Times New Roman" w:eastAsia="方正仿宋_GBK" w:cs="Times New Roman"/>
          <w:color w:val="auto"/>
          <w:sz w:val="32"/>
          <w:szCs w:val="32"/>
          <w:u w:val="none"/>
        </w:rPr>
        <w:t>乙方负责经营并自行办理经营中的相关手续</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承担相关费用</w:t>
      </w:r>
      <w:r>
        <w:rPr>
          <w:rFonts w:hint="default" w:ascii="Times New Roman" w:hAnsi="Times New Roman" w:eastAsia="方正仿宋_GBK" w:cs="Times New Roman"/>
          <w:color w:val="auto"/>
          <w:sz w:val="32"/>
          <w:szCs w:val="32"/>
        </w:rPr>
        <w:t>。乙方在经营过程中所产生的一切债务纠纷均由乙方自行负责解决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与甲方无关。</w:t>
      </w:r>
    </w:p>
    <w:p w14:paraId="0748BB3B">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本合同约定的联合经营范围为</w:t>
      </w:r>
      <w:r>
        <w:rPr>
          <w:rFonts w:hint="default" w:ascii="Times New Roman" w:hAnsi="Times New Roman" w:eastAsia="方正仿宋_GBK" w:cs="Times New Roman"/>
          <w:color w:val="auto"/>
          <w:sz w:val="32"/>
          <w:szCs w:val="32"/>
          <w:lang w:val="en-US" w:eastAsia="zh-CN"/>
        </w:rPr>
        <w:t>5号宿舍楼吊一层</w:t>
      </w:r>
      <w:r>
        <w:rPr>
          <w:rFonts w:hint="default" w:ascii="Times New Roman" w:hAnsi="Times New Roman" w:eastAsia="方正仿宋_GBK" w:cs="Times New Roman"/>
          <w:color w:val="auto"/>
          <w:sz w:val="32"/>
          <w:szCs w:val="32"/>
          <w:lang w:eastAsia="zh-CN"/>
        </w:rPr>
        <w:t>临街商</w:t>
      </w:r>
      <w:r>
        <w:rPr>
          <w:rFonts w:hint="default" w:ascii="Times New Roman" w:hAnsi="Times New Roman" w:eastAsia="方正仿宋_GBK" w:cs="Times New Roman"/>
          <w:color w:val="auto"/>
          <w:sz w:val="32"/>
          <w:szCs w:val="32"/>
          <w:lang w:val="en-US" w:eastAsia="zh-CN"/>
        </w:rPr>
        <w:t>面</w:t>
      </w:r>
      <w:r>
        <w:rPr>
          <w:rFonts w:hint="default" w:ascii="Times New Roman" w:hAnsi="Times New Roman" w:eastAsia="方正仿宋_GBK" w:cs="Times New Roman"/>
          <w:color w:val="auto"/>
          <w:sz w:val="32"/>
          <w:szCs w:val="32"/>
        </w:rPr>
        <w:t>建筑面积</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u w:val="single"/>
          <w:lang w:val="en-US" w:eastAsia="zh-CN"/>
        </w:rPr>
        <w:t>44.5</w:t>
      </w:r>
      <w:r>
        <w:rPr>
          <w:rFonts w:hint="default" w:ascii="Times New Roman" w:hAnsi="Times New Roman" w:eastAsia="方正仿宋_GBK" w:cs="Times New Roman"/>
          <w:color w:val="auto"/>
          <w:sz w:val="32"/>
          <w:szCs w:val="32"/>
        </w:rPr>
        <w:t>平方米</w:t>
      </w:r>
      <w:r>
        <w:rPr>
          <w:rFonts w:hint="default" w:ascii="Times New Roman" w:hAnsi="Times New Roman" w:eastAsia="方正仿宋_GBK" w:cs="Times New Roman"/>
          <w:color w:val="auto"/>
          <w:sz w:val="32"/>
          <w:szCs w:val="32"/>
          <w:lang w:eastAsia="zh-CN"/>
        </w:rPr>
        <w:t>的房屋</w:t>
      </w:r>
      <w:r>
        <w:rPr>
          <w:rFonts w:hint="default" w:ascii="Times New Roman" w:hAnsi="Times New Roman" w:eastAsia="方正仿宋_GBK" w:cs="Times New Roman"/>
          <w:color w:val="auto"/>
          <w:sz w:val="32"/>
          <w:szCs w:val="32"/>
        </w:rPr>
        <w:t>。根据校园的总体规划，若经营地点有</w:t>
      </w:r>
      <w:r>
        <w:rPr>
          <w:rFonts w:hint="default" w:ascii="Times New Roman" w:hAnsi="Times New Roman" w:eastAsia="方正仿宋_GBK" w:cs="Times New Roman"/>
          <w:color w:val="auto"/>
          <w:sz w:val="32"/>
          <w:szCs w:val="32"/>
          <w:lang w:eastAsia="zh-CN"/>
        </w:rPr>
        <w:t>所</w:t>
      </w:r>
      <w:r>
        <w:rPr>
          <w:rFonts w:hint="default" w:ascii="Times New Roman" w:hAnsi="Times New Roman" w:eastAsia="方正仿宋_GBK" w:cs="Times New Roman"/>
          <w:color w:val="auto"/>
          <w:sz w:val="32"/>
          <w:szCs w:val="32"/>
        </w:rPr>
        <w:t>调整</w:t>
      </w:r>
      <w:r>
        <w:rPr>
          <w:rFonts w:hint="default" w:ascii="Times New Roman" w:hAnsi="Times New Roman" w:eastAsia="方正仿宋_GBK" w:cs="Times New Roman"/>
          <w:color w:val="auto"/>
          <w:sz w:val="32"/>
          <w:szCs w:val="32"/>
          <w:lang w:eastAsia="zh-CN"/>
        </w:rPr>
        <w:t>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u w:val="none"/>
        </w:rPr>
        <w:t>经营期限内，乙方必须服从甲方对经营地点的调整，</w:t>
      </w:r>
      <w:r>
        <w:rPr>
          <w:rFonts w:hint="default" w:ascii="Times New Roman" w:hAnsi="Times New Roman" w:eastAsia="方正仿宋_GBK" w:cs="Times New Roman"/>
          <w:color w:val="auto"/>
          <w:sz w:val="32"/>
          <w:szCs w:val="32"/>
          <w:u w:val="none"/>
          <w:lang w:val="en-US" w:eastAsia="zh-CN"/>
        </w:rPr>
        <w:t>且甲方不向乙方补贴任何费用。</w:t>
      </w:r>
    </w:p>
    <w:p w14:paraId="34A8323B">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经营范围：</w:t>
      </w:r>
      <w:r>
        <w:rPr>
          <w:rFonts w:hint="default" w:ascii="Times New Roman" w:hAnsi="Times New Roman" w:eastAsia="方正仿宋_GBK" w:cs="Times New Roman"/>
          <w:color w:val="auto"/>
          <w:sz w:val="32"/>
          <w:szCs w:val="32"/>
          <w:lang w:val="en-US" w:eastAsia="zh-CN"/>
        </w:rPr>
        <w:t>乙方仅可经营</w:t>
      </w:r>
      <w:r>
        <w:rPr>
          <w:rFonts w:hint="default" w:ascii="Times New Roman" w:hAnsi="Times New Roman" w:eastAsia="方正仿宋_GBK" w:cs="Times New Roman"/>
          <w:color w:val="auto"/>
          <w:sz w:val="32"/>
          <w:szCs w:val="32"/>
          <w:u w:val="single"/>
          <w:lang w:eastAsia="zh-CN"/>
        </w:rPr>
        <w:t>快递收发件</w:t>
      </w:r>
      <w:r>
        <w:rPr>
          <w:rFonts w:hint="default" w:ascii="Times New Roman" w:hAnsi="Times New Roman" w:eastAsia="方正仿宋_GBK" w:cs="Times New Roman"/>
          <w:color w:val="auto"/>
          <w:sz w:val="32"/>
          <w:szCs w:val="32"/>
          <w:u w:val="single"/>
          <w:lang w:val="en-US" w:eastAsia="zh-CN"/>
        </w:rPr>
        <w:t>业务</w:t>
      </w:r>
      <w:r>
        <w:rPr>
          <w:rFonts w:hint="default" w:ascii="Times New Roman" w:hAnsi="Times New Roman" w:eastAsia="方正仿宋_GBK" w:cs="Times New Roman"/>
          <w:color w:val="auto"/>
          <w:sz w:val="32"/>
          <w:szCs w:val="32"/>
        </w:rPr>
        <w:t>。绝对不允许向学生销售烟、酒、管制刀具、烟花爆竹等违禁物品</w:t>
      </w:r>
      <w:r>
        <w:rPr>
          <w:rFonts w:hint="default" w:ascii="Times New Roman" w:hAnsi="Times New Roman" w:eastAsia="方正仿宋_GBK" w:cs="Times New Roman"/>
          <w:color w:val="auto"/>
          <w:sz w:val="32"/>
          <w:szCs w:val="32"/>
          <w:lang w:eastAsia="zh-CN"/>
        </w:rPr>
        <w:t>或与其他业态（</w:t>
      </w:r>
      <w:r>
        <w:rPr>
          <w:rFonts w:hint="default" w:ascii="Times New Roman" w:hAnsi="Times New Roman" w:eastAsia="方正仿宋_GBK" w:cs="Times New Roman"/>
          <w:color w:val="auto"/>
          <w:sz w:val="32"/>
          <w:szCs w:val="32"/>
          <w:lang w:val="en-US" w:eastAsia="zh-CN"/>
        </w:rPr>
        <w:t>包括但不限于小超、零售销售、快餐食品、预制菜食品等与快递不相关的业态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。若乙方违反本条规定，则甲方有权单方提前解除本合同，且不给予任何经济赔偿。</w:t>
      </w:r>
    </w:p>
    <w:p w14:paraId="7D019F77">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经营管理期从</w:t>
      </w:r>
      <w:r>
        <w:rPr>
          <w:rFonts w:hint="default" w:ascii="Times New Roman" w:hAnsi="Times New Roman" w:eastAsia="方正仿宋_GBK" w:cs="Times New Roman"/>
          <w:color w:val="auto"/>
          <w:sz w:val="32"/>
          <w:szCs w:val="32"/>
          <w:u w:val="single"/>
        </w:rPr>
        <w:t>202</w:t>
      </w:r>
      <w:r>
        <w:rPr>
          <w:rFonts w:hint="default" w:ascii="Times New Roman" w:hAnsi="Times New Roman" w:eastAsia="方正仿宋_GBK" w:cs="Times New Roman"/>
          <w:color w:val="auto"/>
          <w:sz w:val="32"/>
          <w:szCs w:val="32"/>
          <w:u w:val="single"/>
          <w:lang w:val="en-US" w:eastAsia="zh-CN"/>
        </w:rPr>
        <w:t>5</w:t>
      </w:r>
      <w:r>
        <w:rPr>
          <w:rFonts w:hint="default" w:ascii="Times New Roman" w:hAnsi="Times New Roman" w:eastAsia="方正仿宋_GBK" w:cs="Times New Roman"/>
          <w:color w:val="auto"/>
          <w:sz w:val="32"/>
          <w:szCs w:val="32"/>
          <w:u w:val="single"/>
        </w:rPr>
        <w:t>年</w:t>
      </w:r>
      <w:r>
        <w:rPr>
          <w:rFonts w:hint="default" w:ascii="Times New Roman" w:hAnsi="Times New Roman" w:eastAsia="方正仿宋_GBK" w:cs="Times New Roman"/>
          <w:color w:val="auto"/>
          <w:sz w:val="32"/>
          <w:szCs w:val="32"/>
          <w:u w:val="single"/>
          <w:lang w:val="en-US" w:eastAsia="zh-CN"/>
        </w:rPr>
        <w:t>2</w:t>
      </w:r>
      <w:r>
        <w:rPr>
          <w:rFonts w:hint="default" w:ascii="Times New Roman" w:hAnsi="Times New Roman" w:eastAsia="方正仿宋_GBK" w:cs="Times New Roman"/>
          <w:color w:val="auto"/>
          <w:sz w:val="32"/>
          <w:szCs w:val="32"/>
          <w:u w:val="single"/>
        </w:rPr>
        <w:t>月</w:t>
      </w:r>
      <w:r>
        <w:rPr>
          <w:rFonts w:hint="default" w:ascii="Times New Roman" w:hAnsi="Times New Roman" w:eastAsia="方正仿宋_GBK" w:cs="Times New Roman"/>
          <w:color w:val="auto"/>
          <w:sz w:val="32"/>
          <w:szCs w:val="32"/>
          <w:u w:val="single"/>
          <w:lang w:val="en-US" w:eastAsia="zh-CN"/>
        </w:rPr>
        <w:t>20</w:t>
      </w:r>
      <w:r>
        <w:rPr>
          <w:rFonts w:hint="default" w:ascii="Times New Roman" w:hAnsi="Times New Roman" w:eastAsia="方正仿宋_GBK" w:cs="Times New Roman"/>
          <w:color w:val="auto"/>
          <w:sz w:val="32"/>
          <w:szCs w:val="32"/>
          <w:u w:val="single"/>
        </w:rPr>
        <w:t>日起至202</w:t>
      </w:r>
      <w:r>
        <w:rPr>
          <w:rFonts w:hint="default" w:ascii="Times New Roman" w:hAnsi="Times New Roman" w:eastAsia="方正仿宋_GBK" w:cs="Times New Roman"/>
          <w:color w:val="auto"/>
          <w:sz w:val="32"/>
          <w:szCs w:val="32"/>
          <w:u w:val="single"/>
          <w:lang w:val="en-US" w:eastAsia="zh-CN"/>
        </w:rPr>
        <w:t>7</w:t>
      </w:r>
      <w:r>
        <w:rPr>
          <w:rFonts w:hint="default" w:ascii="Times New Roman" w:hAnsi="Times New Roman" w:eastAsia="方正仿宋_GBK" w:cs="Times New Roman"/>
          <w:color w:val="auto"/>
          <w:sz w:val="32"/>
          <w:szCs w:val="32"/>
          <w:u w:val="single"/>
        </w:rPr>
        <w:t>年</w:t>
      </w:r>
      <w:r>
        <w:rPr>
          <w:rFonts w:hint="default" w:ascii="Times New Roman" w:hAnsi="Times New Roman" w:eastAsia="方正仿宋_GBK" w:cs="Times New Roman"/>
          <w:color w:val="auto"/>
          <w:sz w:val="32"/>
          <w:szCs w:val="32"/>
          <w:u w:val="single"/>
          <w:lang w:val="en-US" w:eastAsia="zh-CN"/>
        </w:rPr>
        <w:t>2</w:t>
      </w:r>
      <w:r>
        <w:rPr>
          <w:rFonts w:hint="default" w:ascii="Times New Roman" w:hAnsi="Times New Roman" w:eastAsia="方正仿宋_GBK" w:cs="Times New Roman"/>
          <w:color w:val="auto"/>
          <w:sz w:val="32"/>
          <w:szCs w:val="32"/>
          <w:u w:val="single"/>
        </w:rPr>
        <w:t>月</w:t>
      </w:r>
      <w:r>
        <w:rPr>
          <w:rFonts w:hint="default" w:ascii="Times New Roman" w:hAnsi="Times New Roman" w:eastAsia="方正仿宋_GBK" w:cs="Times New Roman"/>
          <w:color w:val="auto"/>
          <w:sz w:val="32"/>
          <w:szCs w:val="32"/>
          <w:u w:val="single"/>
          <w:lang w:val="en-US" w:eastAsia="zh-CN"/>
        </w:rPr>
        <w:t>19</w:t>
      </w:r>
      <w:r>
        <w:rPr>
          <w:rFonts w:hint="default" w:ascii="Times New Roman" w:hAnsi="Times New Roman" w:eastAsia="方正仿宋_GBK" w:cs="Times New Roman"/>
          <w:color w:val="auto"/>
          <w:sz w:val="32"/>
          <w:szCs w:val="32"/>
          <w:u w:val="single"/>
        </w:rPr>
        <w:t>日止（暂定</w:t>
      </w:r>
      <w:r>
        <w:rPr>
          <w:rFonts w:hint="default" w:ascii="Times New Roman" w:hAnsi="Times New Roman" w:eastAsia="方正仿宋_GBK" w:cs="Times New Roman"/>
          <w:b w:val="0"/>
          <w:bCs w:val="0"/>
          <w:color w:val="auto"/>
          <w:sz w:val="32"/>
          <w:szCs w:val="32"/>
          <w:u w:val="single"/>
          <w:lang w:val="en-US" w:eastAsia="zh-CN"/>
        </w:rPr>
        <w:t>二</w:t>
      </w:r>
      <w:r>
        <w:rPr>
          <w:rFonts w:hint="default" w:ascii="Times New Roman" w:hAnsi="Times New Roman" w:eastAsia="方正仿宋_GBK" w:cs="Times New Roman"/>
          <w:b w:val="0"/>
          <w:bCs w:val="0"/>
          <w:color w:val="auto"/>
          <w:sz w:val="32"/>
          <w:szCs w:val="32"/>
          <w:u w:val="single"/>
        </w:rPr>
        <w:t>年）。</w:t>
      </w:r>
    </w:p>
    <w:p w14:paraId="3002DD31">
      <w:pPr>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第二</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履约保证金及收益分配</w:t>
      </w:r>
    </w:p>
    <w:p w14:paraId="40CE9949">
      <w:pPr>
        <w:pageBreakBefore w:val="0"/>
        <w:numPr>
          <w:ilvl w:val="0"/>
          <w:numId w:val="5"/>
        </w:numPr>
        <w:kinsoku/>
        <w:wordWrap/>
        <w:overflowPunct/>
        <w:topLinePunct w:val="0"/>
        <w:bidi w:val="0"/>
        <w:snapToGrid/>
        <w:spacing w:line="560" w:lineRule="exact"/>
        <w:ind w:left="100" w:leftChars="0" w:firstLine="320" w:firstLineChars="0"/>
        <w:jc w:val="distribute"/>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乙方向甲方交纳安全文明经营履约保证金</w:t>
      </w:r>
    </w:p>
    <w:p w14:paraId="1D2C0744">
      <w:pPr>
        <w:pageBreakBefore w:val="0"/>
        <w:numPr>
          <w:ilvl w:val="0"/>
          <w:numId w:val="0"/>
        </w:numPr>
        <w:tabs>
          <w:tab w:val="left" w:pos="0"/>
        </w:tabs>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highlight w:val="none"/>
          <w:u w:val="single"/>
          <w:lang w:val="en-US" w:eastAsia="zh-CN"/>
        </w:rPr>
        <w:t>30，000.00</w:t>
      </w:r>
      <w:r>
        <w:rPr>
          <w:rFonts w:hint="default" w:ascii="Times New Roman" w:hAnsi="Times New Roman" w:eastAsia="方正仿宋_GBK" w:cs="Times New Roman"/>
          <w:color w:val="auto"/>
          <w:sz w:val="32"/>
          <w:szCs w:val="32"/>
          <w:highlight w:val="none"/>
          <w:u w:val="single"/>
        </w:rPr>
        <w:t>元（大写：</w:t>
      </w:r>
      <w:r>
        <w:rPr>
          <w:rFonts w:hint="default" w:ascii="Times New Roman" w:hAnsi="Times New Roman" w:eastAsia="方正仿宋_GBK" w:cs="Times New Roman"/>
          <w:color w:val="auto"/>
          <w:sz w:val="32"/>
          <w:szCs w:val="32"/>
          <w:highlight w:val="none"/>
          <w:u w:val="single"/>
          <w:lang w:eastAsia="zh-CN"/>
        </w:rPr>
        <w:t>人民币</w:t>
      </w:r>
      <w:r>
        <w:rPr>
          <w:rFonts w:hint="default" w:ascii="Times New Roman" w:hAnsi="Times New Roman" w:eastAsia="方正仿宋_GBK" w:cs="Times New Roman"/>
          <w:color w:val="auto"/>
          <w:sz w:val="32"/>
          <w:szCs w:val="32"/>
          <w:highlight w:val="none"/>
          <w:u w:val="single"/>
          <w:lang w:val="en-US" w:eastAsia="zh-CN"/>
        </w:rPr>
        <w:t>叁</w:t>
      </w:r>
      <w:r>
        <w:rPr>
          <w:rFonts w:hint="default" w:ascii="Times New Roman" w:hAnsi="Times New Roman" w:eastAsia="方正仿宋_GBK" w:cs="Times New Roman"/>
          <w:color w:val="auto"/>
          <w:sz w:val="32"/>
          <w:szCs w:val="32"/>
          <w:highlight w:val="none"/>
          <w:u w:val="single"/>
          <w:lang w:eastAsia="zh-CN"/>
        </w:rPr>
        <w:t>万圆整</w:t>
      </w:r>
      <w:r>
        <w:rPr>
          <w:rFonts w:hint="default" w:ascii="Times New Roman" w:hAnsi="Times New Roman" w:eastAsia="方正仿宋_GBK" w:cs="Times New Roman"/>
          <w:color w:val="auto"/>
          <w:sz w:val="32"/>
          <w:szCs w:val="32"/>
          <w:highlight w:val="none"/>
          <w:u w:val="single"/>
        </w:rPr>
        <w:t>）</w:t>
      </w:r>
      <w:r>
        <w:rPr>
          <w:rFonts w:hint="default" w:ascii="Times New Roman" w:hAnsi="Times New Roman" w:eastAsia="方正仿宋_GBK" w:cs="Times New Roman"/>
          <w:color w:val="auto"/>
          <w:sz w:val="32"/>
          <w:szCs w:val="32"/>
          <w:highlight w:val="none"/>
          <w:u w:val="single"/>
          <w:lang w:val="en-US" w:eastAsia="zh-CN"/>
        </w:rPr>
        <w:t>,</w:t>
      </w:r>
      <w:r>
        <w:rPr>
          <w:rFonts w:hint="default" w:ascii="Times New Roman" w:hAnsi="Times New Roman" w:eastAsia="方正仿宋_GBK" w:cs="Times New Roman"/>
          <w:color w:val="auto"/>
          <w:sz w:val="32"/>
          <w:szCs w:val="32"/>
          <w:highlight w:val="none"/>
          <w:lang w:eastAsia="zh-CN"/>
        </w:rPr>
        <w:t>本合同签定时</w:t>
      </w:r>
      <w:r>
        <w:rPr>
          <w:rFonts w:hint="default" w:ascii="Times New Roman" w:hAnsi="Times New Roman" w:eastAsia="方正仿宋_GBK" w:cs="Times New Roman"/>
          <w:color w:val="auto"/>
          <w:sz w:val="32"/>
          <w:szCs w:val="32"/>
          <w:highlight w:val="none"/>
          <w:lang w:val="en-US" w:eastAsia="zh-CN"/>
        </w:rPr>
        <w:t>投标保证金自动转为履约保证金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rPr>
        <w:t>安全文明经营履约保证金作为包括财产安全保证、消防安全保证、合规经营等以及按时缴纳相关费用和乙方不违反本协议约定的相应保证。如乙方单方解除本合同，则甲方不退还该保证金，该保证金不足以弥补甲方损失的，乙方还应据实赔偿甲方损失。如场地已交付乙方，则乙方还应立即向甲方返还场地并对损坏部分承担修复或赔偿责任。合同期满，如乙方未违反本合同的约定且按时撤场，由甲方退还乙方履约保证金（履约保证金不计利息退回至乙方指定银行账户）。</w:t>
      </w:r>
      <w:r>
        <w:rPr>
          <w:rFonts w:hint="default" w:ascii="Times New Roman" w:hAnsi="Times New Roman" w:eastAsia="方正仿宋_GBK" w:cs="Times New Roman"/>
          <w:color w:val="auto"/>
          <w:sz w:val="32"/>
          <w:szCs w:val="32"/>
          <w:u w:val="single"/>
          <w:lang w:eastAsia="zh-CN"/>
        </w:rPr>
        <w:t>特别约定，乙方不得以任何方式向第三方转让经营权，若乙方擅自转让，承担</w:t>
      </w:r>
      <w:r>
        <w:rPr>
          <w:rFonts w:hint="default" w:ascii="Times New Roman" w:hAnsi="Times New Roman" w:eastAsia="方正仿宋_GBK" w:cs="Times New Roman"/>
          <w:color w:val="auto"/>
          <w:sz w:val="32"/>
          <w:szCs w:val="32"/>
          <w:u w:val="single"/>
          <w:lang w:val="en-US" w:eastAsia="zh-CN"/>
        </w:rPr>
        <w:t>10万元违约金。</w:t>
      </w:r>
    </w:p>
    <w:p w14:paraId="3C18755E">
      <w:pPr>
        <w:pageBreakBefore w:val="0"/>
        <w:numPr>
          <w:ilvl w:val="0"/>
          <w:numId w:val="5"/>
        </w:numPr>
        <w:kinsoku/>
        <w:wordWrap/>
        <w:overflowPunct/>
        <w:topLinePunct w:val="0"/>
        <w:bidi w:val="0"/>
        <w:snapToGrid/>
        <w:spacing w:line="560" w:lineRule="exact"/>
        <w:ind w:left="100" w:leftChars="0" w:firstLine="320" w:firstLineChars="0"/>
        <w:jc w:val="left"/>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rPr>
        <w:t>乙方负责建立财务收银系统并承担相应费用，由</w:t>
      </w:r>
      <w:r>
        <w:rPr>
          <w:rFonts w:hint="default" w:ascii="Times New Roman" w:hAnsi="Times New Roman" w:eastAsia="方正仿宋_GBK" w:cs="Times New Roman"/>
          <w:color w:val="auto"/>
          <w:sz w:val="32"/>
          <w:szCs w:val="32"/>
          <w:lang w:eastAsia="zh-CN"/>
        </w:rPr>
        <w:t>甲、</w:t>
      </w: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eastAsia="zh-CN"/>
        </w:rPr>
        <w:t>双方共同</w:t>
      </w:r>
      <w:r>
        <w:rPr>
          <w:rFonts w:hint="default" w:ascii="Times New Roman" w:hAnsi="Times New Roman" w:eastAsia="方正仿宋_GBK" w:cs="Times New Roman"/>
          <w:color w:val="auto"/>
          <w:sz w:val="32"/>
          <w:szCs w:val="32"/>
        </w:rPr>
        <w:t>管理。甲方每月提取乙方当月所有</w:t>
      </w:r>
      <w:r>
        <w:rPr>
          <w:rFonts w:hint="default" w:ascii="Times New Roman" w:hAnsi="Times New Roman" w:eastAsia="方正仿宋_GBK" w:cs="Times New Roman"/>
          <w:color w:val="auto"/>
          <w:sz w:val="32"/>
          <w:szCs w:val="32"/>
          <w:lang w:eastAsia="zh-CN"/>
        </w:rPr>
        <w:t>营业</w:t>
      </w:r>
      <w:r>
        <w:rPr>
          <w:rFonts w:hint="default" w:ascii="Times New Roman" w:hAnsi="Times New Roman" w:eastAsia="方正仿宋_GBK" w:cs="Times New Roman"/>
          <w:color w:val="auto"/>
          <w:sz w:val="32"/>
          <w:szCs w:val="32"/>
        </w:rPr>
        <w:t>额的</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%作为甲方收益</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u w:val="none"/>
          <w:lang w:val="en-US" w:eastAsia="zh-CN"/>
        </w:rPr>
        <w:t>的甲方收益仅</w:t>
      </w:r>
      <w:r>
        <w:rPr>
          <w:rFonts w:hint="default" w:ascii="Times New Roman" w:hAnsi="Times New Roman" w:eastAsia="方正仿宋_GBK" w:cs="Times New Roman"/>
          <w:color w:val="auto"/>
          <w:sz w:val="32"/>
          <w:szCs w:val="32"/>
          <w:u w:val="none"/>
          <w:lang w:eastAsia="zh-CN"/>
        </w:rPr>
        <w:t>指合同约定联营管理范围的房屋使用费和物业费，其他所有费用均由乙方承担，</w:t>
      </w:r>
      <w:r>
        <w:rPr>
          <w:rFonts w:hint="default" w:ascii="Times New Roman" w:hAnsi="Times New Roman" w:eastAsia="方正仿宋_GBK" w:cs="Times New Roman"/>
          <w:color w:val="auto"/>
          <w:sz w:val="32"/>
          <w:szCs w:val="32"/>
          <w:lang w:val="en-US" w:eastAsia="zh-CN"/>
        </w:rPr>
        <w:t>营业额为</w:t>
      </w:r>
      <w:r>
        <w:rPr>
          <w:rFonts w:hint="default" w:ascii="Times New Roman" w:hAnsi="Times New Roman" w:eastAsia="方正仿宋_GBK" w:cs="Times New Roman"/>
          <w:color w:val="auto"/>
          <w:sz w:val="32"/>
          <w:szCs w:val="32"/>
        </w:rPr>
        <w:t>含税</w:t>
      </w:r>
      <w:r>
        <w:rPr>
          <w:rFonts w:hint="default" w:ascii="Times New Roman" w:hAnsi="Times New Roman" w:eastAsia="方正仿宋_GBK" w:cs="Times New Roman"/>
          <w:color w:val="auto"/>
          <w:sz w:val="32"/>
          <w:szCs w:val="32"/>
          <w:lang w:val="en-US" w:eastAsia="zh-CN"/>
        </w:rPr>
        <w:t>金额，营业额的计算范围包括但不限于快递收件收入、寄件收入及其他与快递服务相关的经营性收入</w:t>
      </w:r>
      <w:r>
        <w:rPr>
          <w:rFonts w:hint="default" w:ascii="Times New Roman" w:hAnsi="Times New Roman" w:eastAsia="方正仿宋_GBK" w:cs="Times New Roman"/>
          <w:color w:val="auto"/>
          <w:sz w:val="32"/>
          <w:szCs w:val="32"/>
        </w:rPr>
        <w:t>。学校在校学生达到</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rPr>
        <w:t>00人时，甲方</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收益</w:t>
      </w:r>
      <w:r>
        <w:rPr>
          <w:rFonts w:hint="default" w:ascii="Times New Roman" w:hAnsi="Times New Roman" w:eastAsia="方正仿宋_GBK" w:cs="Times New Roman"/>
          <w:color w:val="auto"/>
          <w:sz w:val="32"/>
          <w:szCs w:val="32"/>
          <w:lang w:eastAsia="zh-CN"/>
        </w:rPr>
        <w:t>提点另行商定</w:t>
      </w:r>
      <w:r>
        <w:rPr>
          <w:rFonts w:hint="default" w:ascii="Times New Roman" w:hAnsi="Times New Roman" w:eastAsia="方正仿宋_GBK" w:cs="Times New Roman"/>
          <w:color w:val="auto"/>
          <w:sz w:val="32"/>
          <w:szCs w:val="32"/>
        </w:rPr>
        <w:t>。甲方每月应提取的收益，在次月的</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个工作日内进行核算并经双方签字确认后进行结算，乙方将甲方收益</w:t>
      </w:r>
      <w:r>
        <w:rPr>
          <w:rFonts w:hint="default" w:ascii="Times New Roman" w:hAnsi="Times New Roman" w:eastAsia="方正仿宋_GBK" w:cs="Times New Roman"/>
          <w:color w:val="auto"/>
          <w:sz w:val="32"/>
          <w:szCs w:val="32"/>
          <w:lang w:eastAsia="zh-CN"/>
        </w:rPr>
        <w:t>划转至</w:t>
      </w:r>
      <w:r>
        <w:rPr>
          <w:rFonts w:hint="default" w:ascii="Times New Roman" w:hAnsi="Times New Roman" w:eastAsia="方正仿宋_GBK" w:cs="Times New Roman"/>
          <w:color w:val="auto"/>
          <w:sz w:val="32"/>
          <w:szCs w:val="32"/>
        </w:rPr>
        <w:t>甲方指定</w:t>
      </w:r>
      <w:r>
        <w:rPr>
          <w:rFonts w:hint="default" w:ascii="Times New Roman" w:hAnsi="Times New Roman" w:eastAsia="方正仿宋_GBK" w:cs="Times New Roman"/>
          <w:color w:val="auto"/>
          <w:sz w:val="32"/>
          <w:szCs w:val="32"/>
          <w:lang w:eastAsia="zh-CN"/>
        </w:rPr>
        <w:t>账户</w:t>
      </w:r>
      <w:r>
        <w:rPr>
          <w:rFonts w:hint="default" w:ascii="Times New Roman" w:hAnsi="Times New Roman" w:eastAsia="方正仿宋_GBK" w:cs="Times New Roman"/>
          <w:color w:val="auto"/>
          <w:sz w:val="32"/>
          <w:szCs w:val="32"/>
          <w:u w:val="none"/>
          <w:lang w:val="en-US" w:eastAsia="zh-CN"/>
        </w:rPr>
        <w:t>，除节假日和无双方确认的特殊情况下，乙方支付甲方的收益金不得超过3个工作日，如一次性超过7个工作日未支付，乙方承担每日2000元的违约金，若超过15日仍未支付，甲方直接收回联合经营的权利，禁止乙方的工作人员及相关人员进入经营范围，本合同自动解除</w:t>
      </w:r>
      <w:r>
        <w:rPr>
          <w:rFonts w:hint="default" w:ascii="Times New Roman" w:hAnsi="Times New Roman" w:eastAsia="方正仿宋_GBK" w:cs="Times New Roman"/>
          <w:color w:val="auto"/>
          <w:sz w:val="32"/>
          <w:szCs w:val="32"/>
        </w:rPr>
        <w:t>。合同到期后，同等条件下，乙方有优先</w:t>
      </w:r>
      <w:r>
        <w:rPr>
          <w:rFonts w:hint="default" w:ascii="Times New Roman" w:hAnsi="Times New Roman" w:eastAsia="方正仿宋_GBK" w:cs="Times New Roman"/>
          <w:color w:val="auto"/>
          <w:sz w:val="32"/>
          <w:szCs w:val="32"/>
          <w:lang w:eastAsia="zh-CN"/>
        </w:rPr>
        <w:t>承</w:t>
      </w:r>
      <w:r>
        <w:rPr>
          <w:rFonts w:hint="default" w:ascii="Times New Roman" w:hAnsi="Times New Roman" w:eastAsia="方正仿宋_GBK" w:cs="Times New Roman"/>
          <w:color w:val="auto"/>
          <w:sz w:val="32"/>
          <w:szCs w:val="32"/>
        </w:rPr>
        <w:t>租权</w:t>
      </w:r>
      <w:r>
        <w:rPr>
          <w:rFonts w:hint="default" w:ascii="Times New Roman" w:hAnsi="Times New Roman" w:eastAsia="方正仿宋_GBK" w:cs="Times New Roman"/>
          <w:color w:val="auto"/>
          <w:sz w:val="32"/>
          <w:szCs w:val="32"/>
          <w:lang w:eastAsia="zh-CN"/>
        </w:rPr>
        <w:t>，达成一致协议签订合同后，方可继续经营</w:t>
      </w:r>
      <w:r>
        <w:rPr>
          <w:rFonts w:hint="default" w:ascii="Times New Roman" w:hAnsi="Times New Roman" w:eastAsia="方正仿宋_GBK" w:cs="Times New Roman"/>
          <w:color w:val="auto"/>
          <w:sz w:val="32"/>
          <w:szCs w:val="32"/>
        </w:rPr>
        <w:t>。</w:t>
      </w:r>
    </w:p>
    <w:p w14:paraId="25FB06EA">
      <w:pPr>
        <w:pageBreakBefore w:val="0"/>
        <w:numPr>
          <w:ilvl w:val="0"/>
          <w:numId w:val="5"/>
        </w:numPr>
        <w:kinsoku/>
        <w:wordWrap/>
        <w:overflowPunct/>
        <w:topLinePunct w:val="0"/>
        <w:bidi w:val="0"/>
        <w:snapToGrid/>
        <w:spacing w:line="560" w:lineRule="exact"/>
        <w:ind w:left="100" w:leftChars="0" w:firstLine="320" w:firstLineChars="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highlight w:val="none"/>
          <w:u w:val="none"/>
          <w:lang w:val="en-US" w:eastAsia="zh-CN"/>
        </w:rPr>
        <w:t>本合同项下的计费标准按如下方式核算：</w:t>
      </w:r>
    </w:p>
    <w:p w14:paraId="5426F0E4">
      <w:pPr>
        <w:pStyle w:val="2"/>
        <w:rPr>
          <w:rFonts w:hint="default"/>
          <w:lang w:val="en-US" w:eastAsia="zh-CN"/>
        </w:rPr>
      </w:pPr>
      <w:r>
        <w:rPr>
          <w:rFonts w:hint="default"/>
          <w:lang w:val="en-US" w:eastAsia="zh-CN"/>
        </w:rPr>
        <w:drawing>
          <wp:inline distT="0" distB="0" distL="114300" distR="114300">
            <wp:extent cx="5271135" cy="2704465"/>
            <wp:effectExtent l="0" t="0" r="1905" b="8255"/>
            <wp:docPr id="2" name="图片 2" descr="微信截图_2025011710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117103359"/>
                    <pic:cNvPicPr>
                      <a:picLocks noChangeAspect="1"/>
                    </pic:cNvPicPr>
                  </pic:nvPicPr>
                  <pic:blipFill>
                    <a:blip r:embed="rId5"/>
                    <a:stretch>
                      <a:fillRect/>
                    </a:stretch>
                  </pic:blipFill>
                  <pic:spPr>
                    <a:xfrm>
                      <a:off x="0" y="0"/>
                      <a:ext cx="5271135" cy="2704465"/>
                    </a:xfrm>
                    <a:prstGeom prst="rect">
                      <a:avLst/>
                    </a:prstGeom>
                  </pic:spPr>
                </pic:pic>
              </a:graphicData>
            </a:graphic>
          </wp:inline>
        </w:drawing>
      </w:r>
    </w:p>
    <w:p w14:paraId="0392649E">
      <w:pPr>
        <w:pageBreakBefore w:val="0"/>
        <w:numPr>
          <w:ilvl w:val="0"/>
          <w:numId w:val="0"/>
        </w:numPr>
        <w:tabs>
          <w:tab w:val="left" w:pos="0"/>
        </w:tabs>
        <w:kinsoku/>
        <w:wordWrap/>
        <w:overflowPunct/>
        <w:topLinePunct w:val="0"/>
        <w:bidi w:val="0"/>
        <w:snapToGrid/>
        <w:spacing w:line="560" w:lineRule="exact"/>
        <w:ind w:left="420" w:leftChars="0" w:firstLine="640" w:firstLineChars="200"/>
        <w:jc w:val="left"/>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val="en-US" w:eastAsia="zh-CN"/>
        </w:rPr>
        <w:t>甲方收益=收发系统件数×约定的各项计价单价×</w:t>
      </w:r>
      <w:r>
        <w:rPr>
          <w:rFonts w:hint="default" w:ascii="Times New Roman" w:hAnsi="Times New Roman" w:eastAsia="方正小标宋_GBK" w:cs="Times New Roman"/>
          <w:b w:val="0"/>
          <w:bCs w:val="0"/>
          <w:color w:val="auto"/>
          <w:sz w:val="32"/>
          <w:szCs w:val="32"/>
          <w:highlight w:val="none"/>
          <w:u w:val="single"/>
          <w:lang w:val="en-US" w:eastAsia="zh-CN"/>
        </w:rPr>
        <w:t xml:space="preserve">  </w:t>
      </w:r>
      <w:r>
        <w:rPr>
          <w:rFonts w:hint="default" w:ascii="Times New Roman" w:hAnsi="Times New Roman" w:eastAsia="方正小标宋_GBK" w:cs="Times New Roman"/>
          <w:b w:val="0"/>
          <w:bCs w:val="0"/>
          <w:color w:val="auto"/>
          <w:sz w:val="32"/>
          <w:szCs w:val="32"/>
          <w:lang w:val="en-US" w:eastAsia="zh-CN"/>
        </w:rPr>
        <w:t>%</w:t>
      </w:r>
    </w:p>
    <w:p w14:paraId="535E5310">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每日营业结束后，乙方应将当天的销售额和其它营业情况，以甲方规定的书面形式或指定微信电子报表向甲方报告。但双方结算的销售额以收银账户结算的金额为准，乙方独自统计的销售额不视为结算依据。</w:t>
      </w:r>
    </w:p>
    <w:p w14:paraId="706D295C">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在本合同期内，所有窗口不</w:t>
      </w:r>
      <w:r>
        <w:rPr>
          <w:rFonts w:hint="default" w:ascii="Times New Roman" w:hAnsi="Times New Roman" w:eastAsia="方正仿宋_GBK" w:cs="Times New Roman"/>
          <w:color w:val="auto"/>
          <w:sz w:val="32"/>
          <w:szCs w:val="32"/>
          <w:u w:val="single"/>
          <w:lang w:val="en-US" w:eastAsia="zh-CN"/>
        </w:rPr>
        <w:t>允许</w:t>
      </w:r>
      <w:r>
        <w:rPr>
          <w:rFonts w:hint="default" w:ascii="Times New Roman" w:hAnsi="Times New Roman" w:eastAsia="方正仿宋_GBK" w:cs="Times New Roman"/>
          <w:color w:val="auto"/>
          <w:sz w:val="32"/>
          <w:szCs w:val="32"/>
          <w:u w:val="single"/>
        </w:rPr>
        <w:t>收取现金（若有现金交易，乙方收取现金后，在交易金转入指定账户后，方可交易）</w:t>
      </w:r>
      <w:r>
        <w:rPr>
          <w:rFonts w:hint="default" w:ascii="Times New Roman" w:hAnsi="Times New Roman" w:eastAsia="方正仿宋_GBK" w:cs="Times New Roman"/>
          <w:color w:val="auto"/>
          <w:sz w:val="32"/>
          <w:szCs w:val="32"/>
        </w:rPr>
        <w:t>，乙方及乙方营业人员不得以代缴款或其他任何名义私自收取任何销售款项，一经发现，乙方须向甲方</w:t>
      </w:r>
      <w:r>
        <w:rPr>
          <w:rFonts w:hint="default" w:ascii="Times New Roman" w:hAnsi="Times New Roman" w:eastAsia="方正仿宋_GBK" w:cs="Times New Roman"/>
          <w:color w:val="auto"/>
          <w:sz w:val="32"/>
          <w:szCs w:val="32"/>
          <w:lang w:val="en-US" w:eastAsia="zh-CN"/>
        </w:rPr>
        <w:t>赔偿一次5万元的现金</w:t>
      </w:r>
      <w:r>
        <w:rPr>
          <w:rFonts w:hint="default" w:ascii="Times New Roman" w:hAnsi="Times New Roman" w:eastAsia="方正仿宋_GBK" w:cs="Times New Roman"/>
          <w:color w:val="auto"/>
          <w:sz w:val="32"/>
          <w:szCs w:val="32"/>
        </w:rPr>
        <w:t>，如出现</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次，甲方</w:t>
      </w:r>
      <w:r>
        <w:rPr>
          <w:rFonts w:hint="default" w:ascii="Times New Roman" w:hAnsi="Times New Roman" w:eastAsia="方正仿宋_GBK" w:cs="Times New Roman"/>
          <w:color w:val="auto"/>
          <w:sz w:val="32"/>
          <w:szCs w:val="32"/>
          <w:lang w:eastAsia="zh-CN"/>
        </w:rPr>
        <w:t>直接</w:t>
      </w:r>
      <w:r>
        <w:rPr>
          <w:rFonts w:hint="default" w:ascii="Times New Roman" w:hAnsi="Times New Roman" w:eastAsia="方正仿宋_GBK" w:cs="Times New Roman"/>
          <w:color w:val="auto"/>
          <w:sz w:val="32"/>
          <w:szCs w:val="32"/>
        </w:rPr>
        <w:t>解除本合同。</w:t>
      </w:r>
    </w:p>
    <w:p w14:paraId="23B470D9">
      <w:pPr>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第三</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能源费等相关费用的约定</w:t>
      </w:r>
    </w:p>
    <w:p w14:paraId="27CD3650">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乙方按有关规定缴纳水、电、气等费用；室内设施设备维修费用由乙方负责（发生水、电、气等设备故障时，</w:t>
      </w:r>
      <w:r>
        <w:rPr>
          <w:rFonts w:hint="default" w:ascii="Times New Roman" w:hAnsi="Times New Roman" w:eastAsia="方正仿宋_GBK" w:cs="Times New Roman"/>
          <w:color w:val="auto"/>
          <w:sz w:val="32"/>
          <w:szCs w:val="32"/>
          <w:lang w:eastAsia="zh-CN"/>
        </w:rPr>
        <w:t>经营范围建筑外墙以外部分由甲方负责，外墙以内部分由乙方负责</w:t>
      </w:r>
      <w:r>
        <w:rPr>
          <w:rFonts w:hint="default" w:ascii="Times New Roman" w:hAnsi="Times New Roman" w:eastAsia="方正仿宋_GBK" w:cs="Times New Roman"/>
          <w:color w:val="auto"/>
          <w:sz w:val="32"/>
          <w:szCs w:val="32"/>
        </w:rPr>
        <w:t>）；垃圾处置费由乙方支付。</w:t>
      </w:r>
    </w:p>
    <w:p w14:paraId="5B5E9BA3">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有乙方应当按照甲方或政府相关部门规定的收费标准、收费时间缴纳相应的水电气费(包含合理公摊及损耗）、垃圾清运费等应当由乙方承担的相关费用，其中水电气费及其他费用按照学校的统一标准收取（若政府职能部门有规定必须按商业标准收取的，则按商业标准收取）,由乙方自行在规定的缴纳时间内缴纳，</w:t>
      </w:r>
      <w:r>
        <w:rPr>
          <w:rFonts w:hint="default" w:ascii="Times New Roman" w:hAnsi="Times New Roman" w:eastAsia="方正仿宋_GBK" w:cs="Times New Roman"/>
          <w:color w:val="auto"/>
          <w:sz w:val="32"/>
          <w:szCs w:val="32"/>
          <w:highlight w:val="none"/>
          <w:lang w:eastAsia="zh-CN"/>
        </w:rPr>
        <w:t>若未缴纳，</w:t>
      </w:r>
      <w:r>
        <w:rPr>
          <w:rFonts w:hint="default" w:ascii="Times New Roman" w:hAnsi="Times New Roman" w:eastAsia="方正仿宋_GBK" w:cs="Times New Roman"/>
          <w:color w:val="auto"/>
          <w:sz w:val="32"/>
          <w:szCs w:val="32"/>
          <w:highlight w:val="none"/>
        </w:rPr>
        <w:t>甲方每月从乙方</w:t>
      </w:r>
      <w:r>
        <w:rPr>
          <w:rFonts w:hint="default" w:ascii="Times New Roman" w:hAnsi="Times New Roman" w:eastAsia="方正仿宋_GBK" w:cs="Times New Roman"/>
          <w:color w:val="auto"/>
          <w:sz w:val="32"/>
          <w:szCs w:val="32"/>
          <w:highlight w:val="none"/>
          <w:lang w:eastAsia="zh-CN"/>
        </w:rPr>
        <w:t>履约保证金</w:t>
      </w:r>
      <w:r>
        <w:rPr>
          <w:rFonts w:hint="default" w:ascii="Times New Roman" w:hAnsi="Times New Roman" w:eastAsia="方正仿宋_GBK" w:cs="Times New Roman"/>
          <w:color w:val="auto"/>
          <w:sz w:val="32"/>
          <w:szCs w:val="32"/>
          <w:highlight w:val="none"/>
        </w:rPr>
        <w:t>中</w:t>
      </w:r>
      <w:r>
        <w:rPr>
          <w:rFonts w:hint="default" w:ascii="Times New Roman" w:hAnsi="Times New Roman" w:eastAsia="方正仿宋_GBK" w:cs="Times New Roman"/>
          <w:color w:val="auto"/>
          <w:sz w:val="32"/>
          <w:szCs w:val="32"/>
          <w:highlight w:val="none"/>
          <w:lang w:eastAsia="zh-CN"/>
        </w:rPr>
        <w:t>直接</w:t>
      </w:r>
      <w:r>
        <w:rPr>
          <w:rFonts w:hint="default" w:ascii="Times New Roman" w:hAnsi="Times New Roman" w:eastAsia="方正仿宋_GBK" w:cs="Times New Roman"/>
          <w:color w:val="auto"/>
          <w:sz w:val="32"/>
          <w:szCs w:val="32"/>
          <w:highlight w:val="none"/>
        </w:rPr>
        <w:t>扣除</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rPr>
        <w:t>若水电气收费标准政策有调整，则按调整后价格缴纳。</w:t>
      </w:r>
    </w:p>
    <w:p w14:paraId="4278D1B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室内的装修及装修改造、所有设施设备的采购及添置发生的费用</w:t>
      </w:r>
      <w:r>
        <w:rPr>
          <w:rFonts w:hint="default" w:ascii="Times New Roman" w:hAnsi="Times New Roman" w:eastAsia="方正仿宋_GBK" w:cs="Times New Roman"/>
          <w:color w:val="auto"/>
          <w:sz w:val="32"/>
          <w:szCs w:val="32"/>
          <w:lang w:eastAsia="zh-CN"/>
        </w:rPr>
        <w:t>（包括但不限于达到经营要求的设施设备）</w:t>
      </w:r>
      <w:r>
        <w:rPr>
          <w:rFonts w:hint="default" w:ascii="Times New Roman" w:hAnsi="Times New Roman" w:eastAsia="方正仿宋_GBK" w:cs="Times New Roman"/>
          <w:color w:val="auto"/>
          <w:sz w:val="32"/>
          <w:szCs w:val="32"/>
        </w:rPr>
        <w:t>、维修维护的费用、其他本合同未做说明但实际发生的费用均由乙方自行承担和负责。除房屋结构质量问题外，</w:t>
      </w:r>
      <w:r>
        <w:rPr>
          <w:rFonts w:hint="default" w:ascii="Times New Roman" w:hAnsi="Times New Roman" w:eastAsia="方正仿宋_GBK" w:cs="Times New Roman"/>
          <w:color w:val="auto"/>
          <w:sz w:val="32"/>
          <w:szCs w:val="32"/>
          <w:highlight w:val="none"/>
        </w:rPr>
        <w:t>甲方提供给乙方使用的房屋及其附属设施设备、防水、水电气表后的水电气、乙方装修及设施设备等在合同期内均由</w:t>
      </w:r>
      <w:r>
        <w:rPr>
          <w:rFonts w:hint="default" w:ascii="Times New Roman" w:hAnsi="Times New Roman" w:eastAsia="方正仿宋_GBK" w:cs="Times New Roman"/>
          <w:color w:val="auto"/>
          <w:sz w:val="32"/>
          <w:szCs w:val="32"/>
          <w:highlight w:val="none"/>
          <w:lang w:eastAsia="zh-CN"/>
        </w:rPr>
        <w:t>乙方自行负责维修、更换并承担相关费用。</w:t>
      </w:r>
    </w:p>
    <w:p w14:paraId="160CDE69">
      <w:pPr>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32"/>
          <w:szCs w:val="32"/>
          <w:lang w:val="en-US" w:eastAsia="zh-CN"/>
        </w:rPr>
      </w:pPr>
      <w:r>
        <w:rPr>
          <w:rFonts w:hint="default" w:ascii="Times New Roman" w:hAnsi="Times New Roman" w:eastAsia="方正小标宋_GBK" w:cs="Times New Roman"/>
          <w:bCs/>
          <w:color w:val="auto"/>
          <w:sz w:val="32"/>
          <w:szCs w:val="32"/>
        </w:rPr>
        <w:t>第四</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乙方</w:t>
      </w:r>
      <w:r>
        <w:rPr>
          <w:rFonts w:hint="default" w:ascii="Times New Roman" w:hAnsi="Times New Roman" w:eastAsia="方正小标宋_GBK" w:cs="Times New Roman"/>
          <w:bCs/>
          <w:color w:val="auto"/>
          <w:sz w:val="32"/>
          <w:szCs w:val="32"/>
          <w:lang w:val="en-US" w:eastAsia="zh-CN"/>
        </w:rPr>
        <w:t>权利义务</w:t>
      </w:r>
    </w:p>
    <w:p w14:paraId="5214E779">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乙方自行承担经营中产生的税费和工商管理费等。按照甲方要求及相关法律法规，建立健全快递服务管理制度，包括但不限于包裹出入库登记制度、安全管理制度、客户投诉处理制度等，并严格执行。</w:t>
      </w:r>
    </w:p>
    <w:p w14:paraId="16D02A65">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eastAsia="zh-CN"/>
        </w:rPr>
        <w:t>联合</w:t>
      </w:r>
      <w:r>
        <w:rPr>
          <w:rFonts w:hint="default" w:ascii="Times New Roman" w:hAnsi="Times New Roman" w:eastAsia="方正仿宋_GBK" w:cs="Times New Roman"/>
          <w:color w:val="auto"/>
          <w:sz w:val="32"/>
          <w:szCs w:val="32"/>
        </w:rPr>
        <w:t>经营</w:t>
      </w:r>
      <w:r>
        <w:rPr>
          <w:rFonts w:hint="default" w:ascii="Times New Roman" w:hAnsi="Times New Roman" w:eastAsia="方正仿宋_GBK" w:cs="Times New Roman"/>
          <w:color w:val="auto"/>
          <w:sz w:val="32"/>
          <w:szCs w:val="32"/>
          <w:lang w:eastAsia="zh-CN"/>
        </w:rPr>
        <w:t>场</w:t>
      </w:r>
      <w:r>
        <w:rPr>
          <w:rFonts w:hint="default" w:ascii="Times New Roman" w:hAnsi="Times New Roman" w:eastAsia="方正仿宋_GBK" w:cs="Times New Roman"/>
          <w:color w:val="auto"/>
          <w:sz w:val="32"/>
          <w:szCs w:val="32"/>
        </w:rPr>
        <w:t>所聘用的所有员工均属于乙方员工，由此产生的所有费用均由乙方自行承担，与甲方无关。但所聘用员工须到甲方安全保卫处登记备案。</w:t>
      </w:r>
      <w:r>
        <w:rPr>
          <w:rFonts w:hint="default" w:ascii="Times New Roman" w:hAnsi="Times New Roman" w:eastAsia="方正仿宋_GBK" w:cs="Times New Roman"/>
          <w:color w:val="auto"/>
          <w:sz w:val="32"/>
          <w:szCs w:val="32"/>
          <w:lang w:val="en-US" w:eastAsia="zh-CN"/>
        </w:rPr>
        <w:t>自行</w:t>
      </w:r>
      <w:r>
        <w:rPr>
          <w:rFonts w:hint="default" w:ascii="Times New Roman" w:hAnsi="Times New Roman" w:eastAsia="方正仿宋_GBK" w:cs="Times New Roman"/>
          <w:color w:val="auto"/>
          <w:sz w:val="32"/>
          <w:szCs w:val="32"/>
        </w:rPr>
        <w:t>组织员工开展消防安全培训。</w:t>
      </w:r>
    </w:p>
    <w:p w14:paraId="747B0182">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乙方需按消防和物业管理条例规定自行添置消防设备、设施，经营场所进行定期防鼠、灭蝇、灭蟑螂等措施</w:t>
      </w:r>
      <w:r>
        <w:rPr>
          <w:rFonts w:hint="default" w:ascii="Times New Roman" w:hAnsi="Times New Roman" w:eastAsia="方正仿宋_GBK" w:cs="Times New Roman"/>
          <w:color w:val="auto"/>
          <w:sz w:val="32"/>
          <w:szCs w:val="32"/>
          <w:lang w:eastAsia="zh-CN"/>
        </w:rPr>
        <w:t>，同时做好相关记录</w:t>
      </w:r>
      <w:r>
        <w:rPr>
          <w:rFonts w:hint="default" w:ascii="Times New Roman" w:hAnsi="Times New Roman" w:eastAsia="方正仿宋_GBK" w:cs="Times New Roman"/>
          <w:color w:val="auto"/>
          <w:sz w:val="32"/>
          <w:szCs w:val="32"/>
        </w:rPr>
        <w:t>，并自行承担有关费用。</w:t>
      </w:r>
    </w:p>
    <w:p w14:paraId="0DF6B27A">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乙方的经营时间为每天6：30至21:30。</w:t>
      </w:r>
      <w:r>
        <w:rPr>
          <w:rFonts w:hint="default" w:ascii="Times New Roman" w:hAnsi="Times New Roman" w:eastAsia="方正仿宋_GBK" w:cs="Times New Roman"/>
          <w:color w:val="auto"/>
          <w:sz w:val="32"/>
          <w:szCs w:val="32"/>
          <w:highlight w:val="none"/>
        </w:rPr>
        <w:t>乙方不得将经营服务的内容摆至店大门以外的任何地方，乙方经营时应尽可能避免噪音，以免影响周边师生生活与学习。</w:t>
      </w:r>
    </w:p>
    <w:p w14:paraId="4B85443C">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乙方的经营必须遵守国家、地方制定的安全法等法律法规、以及上级主管部门和甲方制定的相应规章制度。乙方如有违反，因此产生的经济和法律责任等全部</w:t>
      </w:r>
      <w:r>
        <w:rPr>
          <w:rFonts w:hint="default" w:ascii="Times New Roman" w:hAnsi="Times New Roman" w:eastAsia="方正仿宋_GBK" w:cs="Times New Roman"/>
          <w:color w:val="auto"/>
          <w:sz w:val="32"/>
          <w:szCs w:val="32"/>
          <w:lang w:val="en-US" w:eastAsia="zh-CN"/>
        </w:rPr>
        <w:t>均</w:t>
      </w:r>
      <w:r>
        <w:rPr>
          <w:rFonts w:hint="default" w:ascii="Times New Roman" w:hAnsi="Times New Roman" w:eastAsia="方正仿宋_GBK" w:cs="Times New Roman"/>
          <w:color w:val="auto"/>
          <w:sz w:val="32"/>
          <w:szCs w:val="32"/>
        </w:rPr>
        <w:t>由乙方自行承担，甲方还可以在此基础上给予相应的经济处罚。</w:t>
      </w:r>
    </w:p>
    <w:p w14:paraId="1984FC08">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乙方承担经营过程中的卫生安全等全部责任。乙方必须认真贯彻《中华人民共和国</w:t>
      </w:r>
      <w:r>
        <w:rPr>
          <w:rFonts w:hint="default" w:ascii="Times New Roman" w:hAnsi="Times New Roman" w:eastAsia="方正仿宋_GBK" w:cs="Times New Roman"/>
          <w:color w:val="auto"/>
          <w:sz w:val="32"/>
          <w:szCs w:val="32"/>
          <w:lang w:eastAsia="zh-CN"/>
        </w:rPr>
        <w:t>消防</w:t>
      </w:r>
      <w:r>
        <w:rPr>
          <w:rFonts w:hint="default" w:ascii="Times New Roman" w:hAnsi="Times New Roman" w:eastAsia="方正仿宋_GBK" w:cs="Times New Roman"/>
          <w:color w:val="auto"/>
          <w:sz w:val="32"/>
          <w:szCs w:val="32"/>
        </w:rPr>
        <w:t>安全法》，严格遵守</w:t>
      </w:r>
      <w:r>
        <w:rPr>
          <w:rFonts w:hint="default" w:ascii="Times New Roman" w:hAnsi="Times New Roman" w:eastAsia="方正仿宋_GBK" w:cs="Times New Roman"/>
          <w:color w:val="auto"/>
          <w:sz w:val="32"/>
          <w:szCs w:val="32"/>
          <w:lang w:eastAsia="zh-CN"/>
        </w:rPr>
        <w:t>安全</w:t>
      </w:r>
      <w:r>
        <w:rPr>
          <w:rFonts w:hint="default" w:ascii="Times New Roman" w:hAnsi="Times New Roman" w:eastAsia="方正仿宋_GBK" w:cs="Times New Roman"/>
          <w:color w:val="auto"/>
          <w:sz w:val="32"/>
          <w:szCs w:val="32"/>
        </w:rPr>
        <w:t>卫生规定和要求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因任何</w:t>
      </w:r>
      <w:r>
        <w:rPr>
          <w:rFonts w:hint="default" w:ascii="Times New Roman" w:hAnsi="Times New Roman" w:eastAsia="方正仿宋_GBK" w:cs="Times New Roman"/>
          <w:color w:val="auto"/>
          <w:sz w:val="32"/>
          <w:szCs w:val="32"/>
          <w:lang w:eastAsia="zh-CN"/>
        </w:rPr>
        <w:t>安全</w:t>
      </w:r>
      <w:r>
        <w:rPr>
          <w:rFonts w:hint="default" w:ascii="Times New Roman" w:hAnsi="Times New Roman" w:eastAsia="方正仿宋_GBK" w:cs="Times New Roman"/>
          <w:color w:val="auto"/>
          <w:sz w:val="32"/>
          <w:szCs w:val="32"/>
        </w:rPr>
        <w:t>卫生</w:t>
      </w:r>
      <w:r>
        <w:rPr>
          <w:rFonts w:hint="eastAsia" w:ascii="Times New Roman" w:hAnsi="Times New Roman" w:eastAsia="方正仿宋_GBK" w:cs="Times New Roman"/>
          <w:color w:val="auto"/>
          <w:sz w:val="32"/>
          <w:szCs w:val="32"/>
          <w:lang w:val="en-US" w:eastAsia="zh-CN"/>
        </w:rPr>
        <w:t>原因</w:t>
      </w:r>
      <w:r>
        <w:rPr>
          <w:rFonts w:hint="default" w:ascii="Times New Roman" w:hAnsi="Times New Roman" w:eastAsia="方正仿宋_GBK" w:cs="Times New Roman"/>
          <w:color w:val="auto"/>
          <w:sz w:val="32"/>
          <w:szCs w:val="32"/>
        </w:rPr>
        <w:t>所造成的经济和法律责任，由乙方自行负责。</w:t>
      </w:r>
    </w:p>
    <w:p w14:paraId="3E34A744">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店门前及周边清洁卫生由乙方实行“四包”，必须达到政府文明单位、巴南区卫生监督所和学校“创卫”检查的标准和要求。若未达标，造成的经济损失，由乙方自行负责。</w:t>
      </w:r>
    </w:p>
    <w:p w14:paraId="78612442">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乙方应当保持经营</w:t>
      </w:r>
      <w:r>
        <w:rPr>
          <w:rFonts w:hint="default" w:ascii="Times New Roman" w:hAnsi="Times New Roman" w:eastAsia="方正仿宋_GBK" w:cs="Times New Roman"/>
          <w:color w:val="auto"/>
          <w:sz w:val="32"/>
          <w:szCs w:val="32"/>
          <w:lang w:eastAsia="zh-CN"/>
        </w:rPr>
        <w:t>收发件</w:t>
      </w:r>
      <w:r>
        <w:rPr>
          <w:rFonts w:hint="default" w:ascii="Times New Roman" w:hAnsi="Times New Roman" w:eastAsia="方正仿宋_GBK" w:cs="Times New Roman"/>
          <w:color w:val="auto"/>
          <w:sz w:val="32"/>
          <w:szCs w:val="32"/>
        </w:rPr>
        <w:t>价格的合理及相对稳定。乙方根据经营情况自行定价并明码实价进行</w:t>
      </w:r>
      <w:r>
        <w:rPr>
          <w:rFonts w:hint="default" w:ascii="Times New Roman" w:hAnsi="Times New Roman" w:eastAsia="方正仿宋_GBK" w:cs="Times New Roman"/>
          <w:color w:val="auto"/>
          <w:sz w:val="32"/>
          <w:szCs w:val="32"/>
          <w:lang w:eastAsia="zh-CN"/>
        </w:rPr>
        <w:t>经营，乙方在签订本合同的同时需将与菜鸟驿站等其他快递平台公司及快递有关签订的合同协议复印一份向甲方备案</w:t>
      </w:r>
      <w:r>
        <w:rPr>
          <w:rFonts w:hint="default" w:ascii="Times New Roman" w:hAnsi="Times New Roman" w:eastAsia="方正仿宋_GBK" w:cs="Times New Roman"/>
          <w:color w:val="auto"/>
          <w:sz w:val="32"/>
          <w:szCs w:val="32"/>
        </w:rPr>
        <w:t>。</w:t>
      </w:r>
    </w:p>
    <w:p w14:paraId="4E78FE20">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乙方应当制定较为完善的员工管理办法并在店内的醒目位置张贴，接受甲方及师生和</w:t>
      </w:r>
      <w:r>
        <w:rPr>
          <w:rFonts w:hint="eastAsia"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部门的监督。员工着装整洁，礼貌待人，文明服务。</w:t>
      </w:r>
    </w:p>
    <w:p w14:paraId="14F49126">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承诺不得以甲方的名义对外进行任何形式的借贷、租赁、赊销等经济活动和其它性质的活动。如乙方在经营过程中发生人员事故与纠纷、质量事故、安全事故等问题时，由乙方承担全部责任并负责处置与赔付，如因乙方原因产生法律纠纷而第三人请求甲方赔偿时，甲方不承担任何连带责任，若因此造成甲方损失的，甲方有权向乙方追偿，追偿的范围包括但不限于甲方受到的损失（包括诉讼过程中产生的律师费和承担的诉讼费等）和因追偿产生的律师费和诉讼费等费用。</w:t>
      </w:r>
    </w:p>
    <w:p w14:paraId="51D5D5DD">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不得以甲方的名义聘用用工人员，乙方因经营需要自行聘用的人员应符合政府相关部门从业人员的治安、健康等标准，并接受甲方监督。乙方从业人员，必须“两证”（即身份证、健康证）及有关证件的齐全，并到甲方安全保卫处办理登记备案。乙方依法用工，聘用人员的劳动关系、劳动权益、工资福利及社保等全部由乙方负责。在本合同存续期间及合同解除后，甲方均不承担乙方聘用员工的一切事宜（包括但不限于提供员工住宿等）。</w:t>
      </w:r>
    </w:p>
    <w:p w14:paraId="643C8868">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乙方不得</w:t>
      </w:r>
      <w:r>
        <w:rPr>
          <w:rFonts w:hint="default" w:ascii="Times New Roman" w:hAnsi="Times New Roman" w:eastAsia="方正仿宋_GBK" w:cs="Times New Roman"/>
          <w:color w:val="auto"/>
          <w:sz w:val="32"/>
          <w:szCs w:val="32"/>
          <w:lang w:eastAsia="zh-CN"/>
        </w:rPr>
        <w:t>将整体经营权</w:t>
      </w:r>
      <w:r>
        <w:rPr>
          <w:rFonts w:hint="default" w:ascii="Times New Roman" w:hAnsi="Times New Roman" w:eastAsia="方正仿宋_GBK" w:cs="Times New Roman"/>
          <w:color w:val="auto"/>
          <w:sz w:val="32"/>
          <w:szCs w:val="32"/>
        </w:rPr>
        <w:t>擅自转包给他人经营，若需转包给第三方经营的，应提前三个月与甲方协商，在征得甲方书面同意后，由甲方与新的承包方签订新的承包协议，否则甲方有权提前解除合同，收回门店经营权</w:t>
      </w:r>
      <w:r>
        <w:rPr>
          <w:rFonts w:hint="default" w:ascii="Times New Roman" w:hAnsi="Times New Roman" w:eastAsia="方正仿宋_GBK" w:cs="Times New Roman"/>
          <w:color w:val="auto"/>
          <w:sz w:val="32"/>
          <w:szCs w:val="32"/>
          <w:lang w:eastAsia="zh-CN"/>
        </w:rPr>
        <w:t>且</w:t>
      </w:r>
      <w:r>
        <w:rPr>
          <w:rFonts w:hint="default" w:ascii="Times New Roman" w:hAnsi="Times New Roman" w:eastAsia="方正仿宋_GBK" w:cs="Times New Roman"/>
          <w:color w:val="auto"/>
          <w:sz w:val="32"/>
          <w:szCs w:val="32"/>
        </w:rPr>
        <w:t>不承担任何违约责任，同时不予退还履约保证金和乙方投入的所有设备、设施。</w:t>
      </w:r>
    </w:p>
    <w:p w14:paraId="5BFBE996">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学校</w:t>
      </w:r>
      <w:r>
        <w:rPr>
          <w:rFonts w:hint="default" w:ascii="Times New Roman" w:hAnsi="Times New Roman" w:eastAsia="方正仿宋_GBK" w:cs="Times New Roman"/>
          <w:color w:val="auto"/>
          <w:sz w:val="32"/>
          <w:szCs w:val="32"/>
        </w:rPr>
        <w:t>正常行课期间，乙方不得进行任何装修改造工作，如乙方确需对门店进行重新装修，必须向甲方申报并取得甲方的书面同意，但不得改变房屋结构及使用性质，否则甲方有权要求乙方立即恢复原貌，并且给予</w:t>
      </w:r>
      <w:r>
        <w:rPr>
          <w:rFonts w:hint="default" w:ascii="Times New Roman" w:hAnsi="Times New Roman" w:eastAsia="方正仿宋_GBK" w:cs="Times New Roman"/>
          <w:color w:val="auto"/>
          <w:sz w:val="32"/>
          <w:szCs w:val="32"/>
          <w:lang w:eastAsia="zh-CN"/>
        </w:rPr>
        <w:t>贰万至拾</w:t>
      </w:r>
      <w:r>
        <w:rPr>
          <w:rFonts w:hint="default" w:ascii="Times New Roman" w:hAnsi="Times New Roman" w:eastAsia="方正仿宋_GBK" w:cs="Times New Roman"/>
          <w:color w:val="auto"/>
          <w:sz w:val="32"/>
          <w:szCs w:val="32"/>
        </w:rPr>
        <w:t>万圆的违约处罚。房屋装修、设备添置及其维修等所需费用由乙方自行承担，装修方案必须符合卫生和建筑、消防安全要求并报学校相关部门同意，合同期满时不得破坏装修和相关设施，其投入的</w:t>
      </w:r>
      <w:r>
        <w:rPr>
          <w:rFonts w:hint="default" w:ascii="Times New Roman" w:hAnsi="Times New Roman" w:eastAsia="方正仿宋_GBK" w:cs="Times New Roman"/>
          <w:color w:val="auto"/>
          <w:sz w:val="32"/>
          <w:szCs w:val="32"/>
          <w:lang w:eastAsia="zh-CN"/>
        </w:rPr>
        <w:t>设施设备</w:t>
      </w:r>
      <w:r>
        <w:rPr>
          <w:rFonts w:hint="default" w:ascii="Times New Roman" w:hAnsi="Times New Roman" w:eastAsia="方正仿宋_GBK" w:cs="Times New Roman"/>
          <w:color w:val="auto"/>
          <w:sz w:val="32"/>
          <w:szCs w:val="32"/>
        </w:rPr>
        <w:t>由乙方自行负责处置。</w:t>
      </w:r>
    </w:p>
    <w:p w14:paraId="06CE96D7">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乙方全面负责门店内的防火、防盗工作和认真履行安全责任，若发生安全责任事故，其责任和一切费用均由乙方自行承担。</w:t>
      </w:r>
      <w:r>
        <w:rPr>
          <w:rFonts w:hint="default" w:ascii="Times New Roman" w:hAnsi="Times New Roman" w:eastAsia="方正仿宋_GBK" w:cs="Times New Roman"/>
          <w:color w:val="auto"/>
          <w:sz w:val="32"/>
          <w:szCs w:val="32"/>
          <w:lang w:eastAsia="zh-CN"/>
        </w:rPr>
        <w:t>经营过程中的偷盗责任均由乙方自行负责。</w:t>
      </w:r>
    </w:p>
    <w:p w14:paraId="4C58916C">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乙方经营管理所有自聘员工的健康、伤病、社会保险和安全管理工作均由乙方全权负责，发生的所有经费均有乙方自行承担，与甲方无关。</w:t>
      </w:r>
    </w:p>
    <w:p w14:paraId="036CB092">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若乙方在快递服务过程中，因工作人员服务态度恶劣等原因导致师生投诉，经甲方核实属实，</w:t>
      </w:r>
      <w:r>
        <w:rPr>
          <w:rFonts w:hint="default" w:ascii="Times New Roman" w:hAnsi="Times New Roman" w:eastAsia="方正仿宋_GBK" w:cs="Times New Roman"/>
          <w:color w:val="auto"/>
          <w:sz w:val="32"/>
          <w:szCs w:val="32"/>
        </w:rPr>
        <w:t>可视其情形按照每次</w:t>
      </w:r>
      <w:r>
        <w:rPr>
          <w:rFonts w:hint="default" w:ascii="Times New Roman" w:hAnsi="Times New Roman" w:eastAsia="方正仿宋_GBK" w:cs="Times New Roman"/>
          <w:color w:val="auto"/>
          <w:sz w:val="32"/>
          <w:szCs w:val="32"/>
          <w:lang w:val="en-US" w:eastAsia="zh-CN"/>
        </w:rPr>
        <w:t>1000至3000元不等</w:t>
      </w:r>
      <w:r>
        <w:rPr>
          <w:rFonts w:hint="default" w:ascii="Times New Roman" w:hAnsi="Times New Roman" w:eastAsia="方正仿宋_GBK" w:cs="Times New Roman"/>
          <w:color w:val="auto"/>
          <w:sz w:val="32"/>
          <w:szCs w:val="32"/>
        </w:rPr>
        <w:t>的标准进行罚款。</w:t>
      </w:r>
      <w:r>
        <w:rPr>
          <w:rFonts w:hint="default" w:ascii="Times New Roman" w:hAnsi="Times New Roman" w:eastAsia="方正仿宋_GBK" w:cs="Times New Roman"/>
          <w:color w:val="auto"/>
          <w:sz w:val="32"/>
          <w:szCs w:val="32"/>
          <w:lang w:val="en-US" w:eastAsia="zh-CN"/>
        </w:rPr>
        <w:t>若同一工作人员在二个月内累计被投诉3次以上，乙方应立即对该工作人员进行辞退处理，并向甲方支付2000元至4000元的违约金。</w:t>
      </w:r>
    </w:p>
    <w:p w14:paraId="1C626143">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甲方不定期对乙方快递服务的师生</w:t>
      </w:r>
      <w:r>
        <w:rPr>
          <w:rFonts w:hint="eastAsia" w:ascii="Times New Roman" w:hAnsi="Times New Roman" w:eastAsia="方正仿宋_GBK" w:cs="Times New Roman"/>
          <w:color w:val="auto"/>
          <w:sz w:val="32"/>
          <w:szCs w:val="32"/>
          <w:lang w:val="en-US" w:eastAsia="zh-CN"/>
        </w:rPr>
        <w:t>进行</w:t>
      </w:r>
      <w:r>
        <w:rPr>
          <w:rFonts w:hint="default" w:ascii="Times New Roman" w:hAnsi="Times New Roman" w:eastAsia="方正仿宋_GBK" w:cs="Times New Roman"/>
          <w:color w:val="auto"/>
          <w:sz w:val="32"/>
          <w:szCs w:val="32"/>
          <w:lang w:val="en-US" w:eastAsia="zh-CN"/>
        </w:rPr>
        <w:t>满意度调查，调查方式包括但不限于线上问卷、线下访谈、意见箱收集、学生投诉、服务人员态度恶劣等，若师生满意度都低于85%，甲方有权解除本协议，并没收乙方全部履约保证金。</w:t>
      </w:r>
    </w:p>
    <w:p w14:paraId="0F0D388A">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lang w:val="en-US" w:eastAsia="zh-CN"/>
        </w:rPr>
        <w:t>若乙方未能按照本协议约定的服务标准提供快递服务，导致快递包裹出现丢失、损坏、延误等情况，乙方应按照相关法律法规及行业标准对客户进行赔偿。</w:t>
      </w:r>
    </w:p>
    <w:p w14:paraId="7BFA0270">
      <w:pPr>
        <w:pageBreakBefore w:val="0"/>
        <w:tabs>
          <w:tab w:val="left" w:pos="0"/>
        </w:tabs>
        <w:kinsoku/>
        <w:wordWrap/>
        <w:overflowPunct/>
        <w:topLinePunct w:val="0"/>
        <w:bidi w:val="0"/>
        <w:snapToGrid/>
        <w:spacing w:line="560" w:lineRule="exact"/>
        <w:ind w:left="320" w:firstLine="2560" w:firstLineChars="8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bCs/>
          <w:color w:val="auto"/>
          <w:sz w:val="32"/>
          <w:szCs w:val="32"/>
        </w:rPr>
        <w:t>第</w:t>
      </w:r>
      <w:r>
        <w:rPr>
          <w:rFonts w:hint="default" w:ascii="Times New Roman" w:hAnsi="Times New Roman" w:eastAsia="方正小标宋_GBK" w:cs="Times New Roman"/>
          <w:bCs/>
          <w:color w:val="auto"/>
          <w:sz w:val="32"/>
          <w:szCs w:val="32"/>
          <w:lang w:eastAsia="zh-CN"/>
        </w:rPr>
        <w:t>五</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合同的解除 </w:t>
      </w:r>
    </w:p>
    <w:p w14:paraId="34631C79">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合同终止后，乙方在该场地所有装修投入均妥善管理并无偿移交给甲方，且甲方</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须支付任何费用。乙方自行购置的可移动的设施设备由乙方自行按时撤场并处置，以不损害甲方后续正常使用为宜。乙方须于合同到期日之后的</w:t>
      </w:r>
      <w:r>
        <w:rPr>
          <w:rFonts w:hint="eastAsia" w:ascii="Times New Roman" w:hAnsi="Times New Roman" w:eastAsia="方正仿宋_GBK" w:cs="Times New Roman"/>
          <w:color w:val="auto"/>
          <w:sz w:val="32"/>
          <w:szCs w:val="32"/>
          <w:u w:val="single"/>
          <w:lang w:val="en-US" w:eastAsia="zh-CN"/>
        </w:rPr>
        <w:t>7</w:t>
      </w:r>
      <w:r>
        <w:rPr>
          <w:rFonts w:hint="default" w:ascii="Times New Roman" w:hAnsi="Times New Roman" w:eastAsia="方正仿宋_GBK" w:cs="Times New Roman"/>
          <w:color w:val="auto"/>
          <w:sz w:val="32"/>
          <w:szCs w:val="32"/>
        </w:rPr>
        <w:t>日内将经营场地腾空交还甲方，甲方同时按规退还安全文明经营履约保证金。若乙方违约，甲方有权对房屋内的乙方实施设备强制撤离，因此所产生的费用</w:t>
      </w:r>
      <w:r>
        <w:rPr>
          <w:rFonts w:hint="default" w:ascii="Times New Roman" w:hAnsi="Times New Roman" w:eastAsia="方正仿宋_GBK" w:cs="Times New Roman"/>
          <w:color w:val="auto"/>
          <w:sz w:val="32"/>
          <w:szCs w:val="32"/>
          <w:lang w:eastAsia="zh-CN"/>
        </w:rPr>
        <w:t>和损失</w:t>
      </w:r>
      <w:r>
        <w:rPr>
          <w:rFonts w:hint="default" w:ascii="Times New Roman" w:hAnsi="Times New Roman" w:eastAsia="方正仿宋_GBK" w:cs="Times New Roman"/>
          <w:color w:val="auto"/>
          <w:sz w:val="32"/>
          <w:szCs w:val="32"/>
        </w:rPr>
        <w:t>由乙方承担，且其“安全文明经营履约保证金”不予退还。</w:t>
      </w:r>
    </w:p>
    <w:p w14:paraId="62D56279">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如果发生下列情形之一，甲方有权解除本合同，且不承担违约责任：</w:t>
      </w:r>
    </w:p>
    <w:p w14:paraId="6DDB23C8">
      <w:pPr>
        <w:pageBreakBefore w:val="0"/>
        <w:kinsoku/>
        <w:wordWrap/>
        <w:overflowPunct/>
        <w:topLinePunct w:val="0"/>
        <w:bidi w:val="0"/>
        <w:snapToGrid/>
        <w:spacing w:line="560" w:lineRule="exact"/>
        <w:ind w:firstLine="48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1、在乙方经营管理的门店内出现重大人身、财产安全事故，安全责任事故，消防安全责任事故等事故的。</w:t>
      </w:r>
    </w:p>
    <w:p w14:paraId="0CD8477F">
      <w:pPr>
        <w:pageBreakBefore w:val="0"/>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2、乙方不按约定足额交付门店经营相关费用，经甲方通知后逾期达1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日以上的。</w:t>
      </w:r>
    </w:p>
    <w:p w14:paraId="4E21461E">
      <w:pPr>
        <w:pageBreakBefore w:val="0"/>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3、乙方拖欠应向甲方缴纳的各项费用合计达</w:t>
      </w:r>
      <w:r>
        <w:rPr>
          <w:rFonts w:hint="default" w:ascii="Times New Roman" w:hAnsi="Times New Roman" w:eastAsia="方正仿宋_GBK" w:cs="Times New Roman"/>
          <w:color w:val="auto"/>
          <w:sz w:val="32"/>
          <w:szCs w:val="32"/>
          <w:lang w:val="en-US" w:eastAsia="zh-CN"/>
        </w:rPr>
        <w:t>2000</w:t>
      </w:r>
      <w:r>
        <w:rPr>
          <w:rFonts w:hint="default" w:ascii="Times New Roman" w:hAnsi="Times New Roman" w:eastAsia="方正仿宋_GBK" w:cs="Times New Roman"/>
          <w:color w:val="auto"/>
          <w:sz w:val="32"/>
          <w:szCs w:val="32"/>
        </w:rPr>
        <w:t>元以上，经甲方通知后逾期达1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日以上的。</w:t>
      </w:r>
    </w:p>
    <w:p w14:paraId="3D15B1DB">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4、乙方违反本合同约定，不承担管理维护或维修责任致使门店内的设施设备（甲方提供部分）严重损坏，而拒绝承担维修或赔偿责任的。</w:t>
      </w:r>
    </w:p>
    <w:p w14:paraId="1C60BB7E">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5、乙方在甲方校园内进行违法活动经查实的。</w:t>
      </w:r>
    </w:p>
    <w:p w14:paraId="3650BB75">
      <w:pPr>
        <w:pageBreakBefore w:val="0"/>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6、乙方违反本合同相关规定的。</w:t>
      </w:r>
    </w:p>
    <w:p w14:paraId="2936F544">
      <w:pPr>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7、乙方的“安全文明经营履约保证金”全部或者部分被扣取后经甲方通知未在10日内补足的。</w:t>
      </w:r>
    </w:p>
    <w:p w14:paraId="64617D86">
      <w:pPr>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8、法律、法规规定的其它可以解除合同的情形。</w:t>
      </w:r>
    </w:p>
    <w:p w14:paraId="22D1B743">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乙方在合同存续期间确因经营亏损及不可抗力原因提出放弃承包经营资格，提前解除本合同的，须于二个月前告知甲方，征得甲方书面同意后方可解除本合同。如乙方按合同约定完清所有费用，甲方应无息退还乙方“安全文明经营履约保证金”</w:t>
      </w:r>
      <w:r>
        <w:rPr>
          <w:rFonts w:hint="default" w:ascii="Times New Roman" w:hAnsi="Times New Roman" w:eastAsia="方正仿宋_GBK" w:cs="Times New Roman"/>
          <w:color w:val="auto"/>
          <w:sz w:val="32"/>
          <w:szCs w:val="32"/>
          <w:lang w:eastAsia="zh-CN"/>
        </w:rPr>
        <w:t>，甲方不赔偿乙方任何损失</w:t>
      </w:r>
      <w:r>
        <w:rPr>
          <w:rFonts w:hint="default" w:ascii="Times New Roman" w:hAnsi="Times New Roman" w:eastAsia="方正仿宋_GBK" w:cs="Times New Roman"/>
          <w:color w:val="auto"/>
          <w:sz w:val="32"/>
          <w:szCs w:val="32"/>
        </w:rPr>
        <w:t>。</w:t>
      </w:r>
    </w:p>
    <w:p w14:paraId="68551C17">
      <w:pPr>
        <w:pageBreakBefore w:val="0"/>
        <w:kinsoku/>
        <w:wordWrap/>
        <w:overflowPunct/>
        <w:topLinePunct w:val="0"/>
        <w:bidi w:val="0"/>
        <w:snapToGrid/>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bCs/>
          <w:color w:val="auto"/>
          <w:sz w:val="32"/>
          <w:szCs w:val="32"/>
        </w:rPr>
        <w:t>第</w:t>
      </w:r>
      <w:r>
        <w:rPr>
          <w:rFonts w:hint="default" w:ascii="Times New Roman" w:hAnsi="Times New Roman" w:eastAsia="方正小标宋_GBK" w:cs="Times New Roman"/>
          <w:bCs/>
          <w:color w:val="auto"/>
          <w:sz w:val="32"/>
          <w:szCs w:val="32"/>
          <w:lang w:eastAsia="zh-CN"/>
        </w:rPr>
        <w:t>六</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违约责任</w:t>
      </w:r>
    </w:p>
    <w:p w14:paraId="4F8FFE57">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乙方在合同存续期内除节假日、寒暑假、停水、停电的情况外，不得擅自歇业。若有蓄意损坏学校形象的恶意歇业行为，甲方可视为乙方违约并没收乙方缴纳的“安全文明经营履约保证金”。</w:t>
      </w:r>
    </w:p>
    <w:p w14:paraId="65E45894">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乙方如果在合同存续期间，存在较为严重的违约行为，甲方可以要求提前解除本合同。</w:t>
      </w:r>
    </w:p>
    <w:p w14:paraId="0502F80D">
      <w:pPr>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第</w:t>
      </w:r>
      <w:r>
        <w:rPr>
          <w:rFonts w:hint="default" w:ascii="Times New Roman" w:hAnsi="Times New Roman" w:eastAsia="方正小标宋_GBK" w:cs="Times New Roman"/>
          <w:bCs/>
          <w:color w:val="auto"/>
          <w:sz w:val="32"/>
          <w:szCs w:val="32"/>
          <w:lang w:eastAsia="zh-CN"/>
        </w:rPr>
        <w:t>七</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不可抗力</w:t>
      </w:r>
    </w:p>
    <w:p w14:paraId="48CE06D1">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在本合同存续期间，甲乙双方因不可抗力因素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例如战争、地震、罢工、动乱或司法、政府限制等不能预见、不能避免且不能克服的事件发生，导致任何一方不能履行本合同中的部分或全部义务时，应及时通知对方，受上述事件影响一方在本协议项下的义务在不可抗力引起的延误期内应中止履行，履行期限应自动延长，延长的时间与该中止期相等，并无需就此承担违约责任</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须提前解除本合同的，甲乙双方均不用承担违约责任。但甲方须无息退还乙方履约保证金，乙方投入的设备设施自行撤出，但不得进行破坏性撤出，以不损害甲方后续正常使用为宜。</w:t>
      </w:r>
    </w:p>
    <w:p w14:paraId="00F2E1E2">
      <w:pPr>
        <w:pageBreakBefore w:val="0"/>
        <w:kinsoku/>
        <w:wordWrap/>
        <w:overflowPunct/>
        <w:topLinePunct w:val="0"/>
        <w:bidi w:val="0"/>
        <w:snapToGrid/>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bCs/>
          <w:color w:val="auto"/>
          <w:sz w:val="32"/>
          <w:szCs w:val="32"/>
        </w:rPr>
        <w:t>第</w:t>
      </w:r>
      <w:r>
        <w:rPr>
          <w:rFonts w:hint="default" w:ascii="Times New Roman" w:hAnsi="Times New Roman" w:eastAsia="方正小标宋_GBK" w:cs="Times New Roman"/>
          <w:bCs/>
          <w:color w:val="auto"/>
          <w:sz w:val="32"/>
          <w:szCs w:val="32"/>
          <w:lang w:eastAsia="zh-CN"/>
        </w:rPr>
        <w:t>八</w:t>
      </w:r>
      <w:r>
        <w:rPr>
          <w:rFonts w:hint="eastAsia" w:ascii="Times New Roman" w:hAnsi="Times New Roman" w:eastAsia="方正小标宋_GBK" w:cs="Times New Roman"/>
          <w:bCs/>
          <w:color w:val="auto"/>
          <w:sz w:val="32"/>
          <w:szCs w:val="32"/>
          <w:lang w:val="en-US" w:eastAsia="zh-CN"/>
        </w:rPr>
        <w:t>章</w:t>
      </w:r>
      <w:r>
        <w:rPr>
          <w:rFonts w:hint="default" w:ascii="Times New Roman" w:hAnsi="Times New Roman" w:eastAsia="方正小标宋_GBK" w:cs="Times New Roman"/>
          <w:bCs/>
          <w:color w:val="auto"/>
          <w:sz w:val="32"/>
          <w:szCs w:val="32"/>
        </w:rPr>
        <w:t xml:space="preserve">  其他</w:t>
      </w:r>
      <w:r>
        <w:rPr>
          <w:rFonts w:hint="default" w:ascii="Times New Roman" w:hAnsi="Times New Roman" w:eastAsia="方正小标宋_GBK" w:cs="Times New Roman"/>
          <w:bCs/>
          <w:color w:val="auto"/>
          <w:sz w:val="32"/>
          <w:szCs w:val="32"/>
          <w:lang w:eastAsia="zh-CN"/>
        </w:rPr>
        <w:t>约定</w:t>
      </w:r>
    </w:p>
    <w:p w14:paraId="5F65228B">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本合同在履行过程中发生的争议，由双方当事人协商解决；也可由有关部门调解；协商或调解不成的，向重庆市巴南区人民法院提起诉讼。</w:t>
      </w:r>
    </w:p>
    <w:p w14:paraId="7EF33AD6">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本合同其他相关事项可以通过补充协议进行规定；补充协议是本合同的组成部分。</w:t>
      </w:r>
    </w:p>
    <w:p w14:paraId="14568796">
      <w:pPr>
        <w:pageBreakBefore w:val="0"/>
        <w:numPr>
          <w:ilvl w:val="0"/>
          <w:numId w:val="5"/>
        </w:numPr>
        <w:kinsoku/>
        <w:wordWrap/>
        <w:overflowPunct/>
        <w:topLinePunct w:val="0"/>
        <w:bidi w:val="0"/>
        <w:snapToGrid/>
        <w:spacing w:line="560" w:lineRule="exact"/>
        <w:ind w:left="100" w:leftChars="0" w:firstLine="3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w:t>
      </w:r>
      <w:r>
        <w:rPr>
          <w:rFonts w:hint="default" w:ascii="Times New Roman" w:hAnsi="Times New Roman" w:eastAsia="方正仿宋_GBK" w:cs="Times New Roman"/>
          <w:color w:val="auto"/>
          <w:sz w:val="32"/>
          <w:szCs w:val="32"/>
          <w:lang w:eastAsia="zh-CN"/>
        </w:rPr>
        <w:t>壹</w:t>
      </w:r>
      <w:r>
        <w:rPr>
          <w:rFonts w:hint="default" w:ascii="Times New Roman" w:hAnsi="Times New Roman" w:eastAsia="方正仿宋_GBK" w:cs="Times New Roman"/>
          <w:color w:val="auto"/>
          <w:sz w:val="32"/>
          <w:szCs w:val="32"/>
        </w:rPr>
        <w:t>式</w:t>
      </w:r>
      <w:r>
        <w:rPr>
          <w:rFonts w:hint="default" w:ascii="Times New Roman" w:hAnsi="Times New Roman" w:eastAsia="方正仿宋_GBK" w:cs="Times New Roman"/>
          <w:color w:val="auto"/>
          <w:sz w:val="32"/>
          <w:szCs w:val="32"/>
          <w:lang w:eastAsia="zh-CN"/>
        </w:rPr>
        <w:t>贰</w:t>
      </w:r>
      <w:r>
        <w:rPr>
          <w:rFonts w:hint="default" w:ascii="Times New Roman" w:hAnsi="Times New Roman" w:eastAsia="方正仿宋_GBK" w:cs="Times New Roman"/>
          <w:color w:val="auto"/>
          <w:sz w:val="32"/>
          <w:szCs w:val="32"/>
        </w:rPr>
        <w:t>份，</w:t>
      </w:r>
      <w:r>
        <w:rPr>
          <w:rFonts w:hint="default" w:ascii="Times New Roman" w:hAnsi="Times New Roman" w:eastAsia="方正仿宋_GBK" w:cs="Times New Roman"/>
          <w:color w:val="auto"/>
          <w:sz w:val="32"/>
          <w:szCs w:val="32"/>
          <w:lang w:eastAsia="zh-CN"/>
        </w:rPr>
        <w:t>甲乙双</w:t>
      </w:r>
      <w:r>
        <w:rPr>
          <w:rFonts w:hint="default" w:ascii="Times New Roman" w:hAnsi="Times New Roman" w:eastAsia="方正仿宋_GBK" w:cs="Times New Roman"/>
          <w:color w:val="auto"/>
          <w:sz w:val="32"/>
          <w:szCs w:val="32"/>
        </w:rPr>
        <w:t>方</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执</w:t>
      </w:r>
      <w:r>
        <w:rPr>
          <w:rFonts w:hint="default" w:ascii="Times New Roman" w:hAnsi="Times New Roman" w:eastAsia="方正仿宋_GBK" w:cs="Times New Roman"/>
          <w:color w:val="auto"/>
          <w:sz w:val="32"/>
          <w:szCs w:val="32"/>
          <w:lang w:eastAsia="zh-CN"/>
        </w:rPr>
        <w:t>壹</w:t>
      </w:r>
      <w:r>
        <w:rPr>
          <w:rFonts w:hint="default" w:ascii="Times New Roman" w:hAnsi="Times New Roman" w:eastAsia="方正仿宋_GBK" w:cs="Times New Roman"/>
          <w:color w:val="auto"/>
          <w:sz w:val="32"/>
          <w:szCs w:val="32"/>
        </w:rPr>
        <w:t>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从甲、乙双方签字并盖章之日起生效。</w:t>
      </w:r>
    </w:p>
    <w:p w14:paraId="5B8E64C9">
      <w:pPr>
        <w:pageBreakBefore w:val="0"/>
        <w:tabs>
          <w:tab w:val="left" w:pos="0"/>
        </w:tabs>
        <w:kinsoku/>
        <w:wordWrap/>
        <w:overflowPunct/>
        <w:topLinePunct w:val="0"/>
        <w:bidi w:val="0"/>
        <w:snapToGrid/>
        <w:spacing w:line="560" w:lineRule="exact"/>
        <w:textAlignment w:val="auto"/>
        <w:rPr>
          <w:rFonts w:hint="default" w:ascii="Times New Roman" w:hAnsi="Times New Roman" w:eastAsia="方正仿宋_GBK" w:cs="Times New Roman"/>
          <w:color w:val="auto"/>
          <w:sz w:val="32"/>
          <w:szCs w:val="32"/>
        </w:rPr>
      </w:pPr>
    </w:p>
    <w:p w14:paraId="7828F06B">
      <w:pPr>
        <w:pageBreakBefore w:val="0"/>
        <w:tabs>
          <w:tab w:val="left" w:pos="0"/>
        </w:tabs>
        <w:kinsoku/>
        <w:wordWrap/>
        <w:overflowPunct/>
        <w:topLinePunct w:val="0"/>
        <w:bidi w:val="0"/>
        <w:snapToGrid/>
        <w:spacing w:line="560" w:lineRule="exact"/>
        <w:ind w:left="210" w:leftChars="100"/>
        <w:textAlignment w:val="auto"/>
        <w:rPr>
          <w:rFonts w:hint="default" w:ascii="Times New Roman" w:hAnsi="Times New Roman" w:eastAsia="方正仿宋_GBK" w:cs="Times New Roman"/>
          <w:color w:val="auto"/>
          <w:sz w:val="32"/>
          <w:szCs w:val="32"/>
        </w:rPr>
      </w:pPr>
    </w:p>
    <w:p w14:paraId="716A9780">
      <w:pPr>
        <w:pStyle w:val="11"/>
        <w:pageBreakBefore w:val="0"/>
        <w:kinsoku/>
        <w:wordWrap/>
        <w:overflowPunct/>
        <w:topLinePunct w:val="0"/>
        <w:bidi w:val="0"/>
        <w:snapToGrid/>
        <w:spacing w:before="0" w:after="0" w:line="560" w:lineRule="exact"/>
        <w:ind w:right="43"/>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甲方</w:t>
      </w:r>
      <w:r>
        <w:rPr>
          <w:rFonts w:hint="default" w:ascii="Times New Roman" w:hAnsi="Times New Roman" w:eastAsia="方正仿宋_GBK" w:cs="Times New Roman"/>
          <w:bCs/>
          <w:color w:val="000000"/>
          <w:sz w:val="32"/>
          <w:szCs w:val="32"/>
        </w:rPr>
        <w:t xml:space="preserve">（公章）：         </w:t>
      </w:r>
      <w:r>
        <w:rPr>
          <w:rFonts w:hint="default" w:ascii="Times New Roman" w:hAnsi="Times New Roman" w:eastAsia="方正仿宋_GBK" w:cs="Times New Roman"/>
          <w:bCs/>
          <w:color w:val="000000"/>
          <w:sz w:val="32"/>
          <w:szCs w:val="32"/>
          <w:lang w:val="en-US" w:eastAsia="zh-CN"/>
        </w:rPr>
        <w:t xml:space="preserve">        </w:t>
      </w:r>
      <w:r>
        <w:rPr>
          <w:rFonts w:hint="default" w:ascii="Times New Roman" w:hAnsi="Times New Roman" w:eastAsia="方正仿宋_GBK" w:cs="Times New Roman"/>
          <w:bCs/>
          <w:color w:val="000000"/>
          <w:sz w:val="32"/>
          <w:szCs w:val="32"/>
          <w:lang w:eastAsia="zh-CN"/>
        </w:rPr>
        <w:t>乙方</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lang w:val="en-US" w:eastAsia="zh-CN"/>
        </w:rPr>
        <w:t>公章</w:t>
      </w:r>
      <w:r>
        <w:rPr>
          <w:rFonts w:hint="default" w:ascii="Times New Roman" w:hAnsi="Times New Roman" w:eastAsia="方正仿宋_GBK" w:cs="Times New Roman"/>
          <w:bCs/>
          <w:color w:val="000000"/>
          <w:sz w:val="32"/>
          <w:szCs w:val="32"/>
        </w:rPr>
        <w:t>）：</w:t>
      </w:r>
    </w:p>
    <w:p w14:paraId="418BDCF3">
      <w:pPr>
        <w:pStyle w:val="11"/>
        <w:pageBreakBefore w:val="0"/>
        <w:kinsoku/>
        <w:wordWrap/>
        <w:overflowPunct/>
        <w:topLinePunct w:val="0"/>
        <w:bidi w:val="0"/>
        <w:snapToGrid/>
        <w:spacing w:before="0" w:after="0" w:line="560" w:lineRule="exact"/>
        <w:ind w:right="43"/>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法定代表人</w:t>
      </w:r>
      <w:r>
        <w:rPr>
          <w:rFonts w:hint="default" w:ascii="Times New Roman" w:hAnsi="Times New Roman" w:eastAsia="方正仿宋_GBK" w:cs="Times New Roman"/>
          <w:bCs/>
          <w:color w:val="000000"/>
          <w:sz w:val="32"/>
          <w:szCs w:val="32"/>
          <w:lang w:val="en-US" w:eastAsia="zh-CN"/>
        </w:rPr>
        <w:t>或委托代理人</w:t>
      </w:r>
      <w:r>
        <w:rPr>
          <w:rFonts w:hint="default" w:ascii="Times New Roman" w:hAnsi="Times New Roman" w:eastAsia="方正仿宋_GBK" w:cs="Times New Roman"/>
          <w:bCs/>
          <w:color w:val="000000"/>
          <w:sz w:val="32"/>
          <w:szCs w:val="32"/>
        </w:rPr>
        <w:t xml:space="preserve">：       </w:t>
      </w:r>
      <w:r>
        <w:rPr>
          <w:rFonts w:hint="default" w:ascii="Times New Roman" w:hAnsi="Times New Roman" w:eastAsia="方正仿宋_GBK" w:cs="Times New Roman"/>
          <w:bCs/>
          <w:color w:val="000000"/>
          <w:sz w:val="32"/>
          <w:szCs w:val="32"/>
          <w:lang w:eastAsia="zh-CN"/>
        </w:rPr>
        <w:t>经营负责人</w:t>
      </w:r>
      <w:r>
        <w:rPr>
          <w:rFonts w:hint="default" w:ascii="Times New Roman" w:hAnsi="Times New Roman" w:eastAsia="方正仿宋_GBK" w:cs="Times New Roman"/>
          <w:bCs/>
          <w:color w:val="000000"/>
          <w:sz w:val="32"/>
          <w:szCs w:val="32"/>
        </w:rPr>
        <w:t>：</w:t>
      </w:r>
    </w:p>
    <w:p w14:paraId="078D0046">
      <w:pPr>
        <w:pStyle w:val="11"/>
        <w:pageBreakBefore w:val="0"/>
        <w:kinsoku/>
        <w:wordWrap/>
        <w:overflowPunct/>
        <w:topLinePunct w:val="0"/>
        <w:bidi w:val="0"/>
        <w:snapToGrid/>
        <w:spacing w:before="0" w:after="0" w:line="560" w:lineRule="exact"/>
        <w:ind w:right="43"/>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    </w:t>
      </w:r>
    </w:p>
    <w:p w14:paraId="2ADAD711">
      <w:pPr>
        <w:pStyle w:val="11"/>
        <w:pageBreakBefore w:val="0"/>
        <w:kinsoku/>
        <w:wordWrap/>
        <w:overflowPunct/>
        <w:topLinePunct w:val="0"/>
        <w:bidi w:val="0"/>
        <w:snapToGrid/>
        <w:spacing w:before="0" w:after="0" w:line="560" w:lineRule="exact"/>
        <w:ind w:right="43"/>
        <w:textAlignment w:val="auto"/>
        <w:rPr>
          <w:rFonts w:hint="default" w:ascii="Times New Roman" w:hAnsi="Times New Roman" w:eastAsia="方正仿宋_GBK" w:cs="Times New Roman"/>
          <w:bCs/>
          <w:color w:val="000000"/>
          <w:sz w:val="32"/>
          <w:szCs w:val="32"/>
        </w:rPr>
      </w:pPr>
    </w:p>
    <w:p w14:paraId="1DC4AABA">
      <w:pPr>
        <w:pStyle w:val="11"/>
        <w:spacing w:before="0" w:after="0" w:line="480" w:lineRule="exact"/>
        <w:ind w:right="43" w:firstLine="1600" w:firstLineChars="5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Cs/>
          <w:color w:val="000000"/>
          <w:sz w:val="32"/>
          <w:szCs w:val="32"/>
        </w:rPr>
        <w:t>年    月   日             年   月   日</w:t>
      </w:r>
    </w:p>
    <w:p w14:paraId="7EBB60E7">
      <w:pPr>
        <w:tabs>
          <w:tab w:val="left" w:pos="0"/>
        </w:tabs>
        <w:spacing w:line="520" w:lineRule="exact"/>
        <w:ind w:left="210" w:leftChars="100"/>
        <w:rPr>
          <w:rFonts w:hint="default" w:ascii="Times New Roman" w:hAnsi="Times New Roman" w:eastAsia="方正仿宋_GBK" w:cs="Times New Roman"/>
          <w:color w:val="auto"/>
          <w:sz w:val="32"/>
          <w:szCs w:val="32"/>
        </w:rPr>
      </w:pPr>
    </w:p>
    <w:p w14:paraId="0CDBCF74">
      <w:pPr>
        <w:tabs>
          <w:tab w:val="left" w:pos="0"/>
        </w:tabs>
        <w:spacing w:line="520" w:lineRule="exact"/>
        <w:ind w:left="210" w:leftChars="100"/>
        <w:rPr>
          <w:rFonts w:hint="default" w:ascii="Times New Roman" w:hAnsi="Times New Roman" w:eastAsia="方正仿宋_GBK" w:cs="Times New Roman"/>
          <w:color w:val="auto"/>
          <w:sz w:val="32"/>
          <w:szCs w:val="32"/>
        </w:rPr>
      </w:pPr>
    </w:p>
    <w:p w14:paraId="7EEF84A0">
      <w:pPr>
        <w:rPr>
          <w:rFonts w:hint="default" w:ascii="Times New Roman" w:hAnsi="Times New Roman" w:cs="Times New Roman"/>
        </w:rPr>
      </w:pPr>
    </w:p>
    <w:p w14:paraId="74580806">
      <w:pPr>
        <w:rPr>
          <w:rFonts w:hint="default" w:ascii="Times New Roman" w:hAnsi="Times New Roman" w:cs="Times New Roman"/>
        </w:rPr>
      </w:pPr>
    </w:p>
    <w:p w14:paraId="5E6D9311">
      <w:pPr>
        <w:tabs>
          <w:tab w:val="left" w:pos="0"/>
        </w:tabs>
        <w:spacing w:line="520" w:lineRule="exact"/>
        <w:ind w:left="210" w:leftChars="1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合同</w:t>
      </w:r>
      <w:r>
        <w:rPr>
          <w:rFonts w:hint="default" w:ascii="Times New Roman" w:hAnsi="Times New Roman" w:eastAsia="方正仿宋_GBK" w:cs="Times New Roman"/>
          <w:color w:val="auto"/>
          <w:sz w:val="32"/>
          <w:szCs w:val="32"/>
        </w:rPr>
        <w:t>附件</w:t>
      </w:r>
    </w:p>
    <w:p w14:paraId="540FC575">
      <w:pPr>
        <w:tabs>
          <w:tab w:val="left" w:pos="0"/>
        </w:tabs>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inline distT="0" distB="0" distL="114300" distR="114300">
            <wp:extent cx="4829175" cy="6343015"/>
            <wp:effectExtent l="0" t="0" r="1905" b="12065"/>
            <wp:docPr id="1" name="图片 1" descr="微信截图_2020111010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1110101508"/>
                    <pic:cNvPicPr>
                      <a:picLocks noChangeAspect="1"/>
                    </pic:cNvPicPr>
                  </pic:nvPicPr>
                  <pic:blipFill>
                    <a:blip r:embed="rId6"/>
                    <a:stretch>
                      <a:fillRect/>
                    </a:stretch>
                  </pic:blipFill>
                  <pic:spPr>
                    <a:xfrm>
                      <a:off x="0" y="0"/>
                      <a:ext cx="4829175" cy="6343015"/>
                    </a:xfrm>
                    <a:prstGeom prst="rect">
                      <a:avLst/>
                    </a:prstGeom>
                    <a:noFill/>
                    <a:ln>
                      <a:noFill/>
                    </a:ln>
                  </pic:spPr>
                </pic:pic>
              </a:graphicData>
            </a:graphic>
          </wp:inline>
        </w:drawing>
      </w:r>
    </w:p>
    <w:p w14:paraId="37A91751">
      <w:pPr>
        <w:widowControl/>
        <w:tabs>
          <w:tab w:val="left" w:pos="0"/>
        </w:tabs>
        <w:jc w:val="left"/>
        <w:rPr>
          <w:rFonts w:hint="default" w:ascii="Times New Roman" w:hAnsi="Times New Roman" w:eastAsia="方正仿宋_GBK" w:cs="Times New Roman"/>
          <w:color w:val="auto"/>
          <w:sz w:val="30"/>
          <w:szCs w:val="30"/>
        </w:rPr>
      </w:pPr>
    </w:p>
    <w:p w14:paraId="71F52411">
      <w:pPr>
        <w:widowControl/>
        <w:tabs>
          <w:tab w:val="left" w:pos="0"/>
        </w:tabs>
        <w:jc w:val="left"/>
        <w:rPr>
          <w:rFonts w:hint="default" w:ascii="Times New Roman" w:hAnsi="Times New Roman" w:eastAsia="方正仿宋_GBK" w:cs="Times New Roman"/>
          <w:color w:val="auto"/>
          <w:sz w:val="30"/>
          <w:szCs w:val="30"/>
        </w:rPr>
      </w:pPr>
    </w:p>
    <w:p w14:paraId="0EA3154D">
      <w:pPr>
        <w:pStyle w:val="2"/>
        <w:rPr>
          <w:rFonts w:hint="default" w:ascii="Times New Roman" w:hAnsi="Times New Roman" w:eastAsia="方正仿宋_GBK" w:cs="Times New Roman"/>
          <w:color w:val="auto"/>
          <w:sz w:val="30"/>
          <w:szCs w:val="30"/>
        </w:rPr>
      </w:pPr>
    </w:p>
    <w:p w14:paraId="61E1A818">
      <w:pPr>
        <w:rPr>
          <w:rFonts w:hint="default"/>
        </w:rPr>
      </w:pPr>
    </w:p>
    <w:p w14:paraId="26EB19D7">
      <w:pPr>
        <w:rPr>
          <w:rFonts w:hint="eastAsia" w:ascii="Times New Roman" w:hAnsi="Times New Roman" w:eastAsia="方正仿宋_GBK" w:cs="Times New Roman"/>
          <w:color w:val="auto"/>
          <w:sz w:val="30"/>
          <w:szCs w:val="30"/>
          <w:lang w:val="en-US" w:eastAsia="zh-CN"/>
        </w:rPr>
      </w:pPr>
    </w:p>
    <w:p w14:paraId="68CF6A46">
      <w:pPr>
        <w:rPr>
          <w:rFonts w:hint="eastAsia" w:ascii="Times New Roman" w:hAnsi="Times New Roman" w:eastAsia="方正仿宋_GBK" w:cs="Times New Roman"/>
          <w:color w:val="auto"/>
          <w:sz w:val="30"/>
          <w:szCs w:val="30"/>
          <w:lang w:val="en-US" w:eastAsia="zh-CN"/>
        </w:rPr>
      </w:pPr>
    </w:p>
    <w:p w14:paraId="56D2B757">
      <w:pPr>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附件3</w:t>
      </w:r>
    </w:p>
    <w:p w14:paraId="4E1F7AFB">
      <w:pPr>
        <w:pStyle w:val="2"/>
        <w:jc w:val="center"/>
        <w:rPr>
          <w:rFonts w:hint="default" w:ascii="Times New Roman" w:hAnsi="Times New Roman" w:eastAsia="方正公文小标宋" w:cs="Times New Roman"/>
          <w:b w:val="0"/>
          <w:bCs w:val="0"/>
          <w:color w:val="auto"/>
          <w:sz w:val="44"/>
          <w:szCs w:val="44"/>
          <w:lang w:val="en-US" w:eastAsia="zh-CN"/>
        </w:rPr>
      </w:pPr>
      <w:r>
        <w:rPr>
          <w:rFonts w:hint="default" w:ascii="Times New Roman" w:hAnsi="Times New Roman" w:eastAsia="方正公文小标宋" w:cs="Times New Roman"/>
          <w:b w:val="0"/>
          <w:bCs w:val="0"/>
          <w:color w:val="auto"/>
          <w:sz w:val="44"/>
          <w:szCs w:val="44"/>
          <w:lang w:val="en-US" w:eastAsia="zh-CN"/>
        </w:rPr>
        <w:t xml:space="preserve">  投标材料</w:t>
      </w:r>
    </w:p>
    <w:p w14:paraId="3685E924">
      <w:pPr>
        <w:keepNext w:val="0"/>
        <w:keepLines w:val="0"/>
        <w:pageBreakBefore w:val="0"/>
        <w:widowControl/>
        <w:suppressLineNumbers w:val="0"/>
        <w:kinsoku/>
        <w:wordWrap/>
        <w:overflowPunct/>
        <w:topLinePunct w:val="0"/>
        <w:autoSpaceDE/>
        <w:autoSpaceDN/>
        <w:bidi w:val="0"/>
        <w:adjustRightInd/>
        <w:snapToGrid/>
        <w:spacing w:after="313" w:afterLines="100" w:line="440" w:lineRule="exact"/>
        <w:jc w:val="center"/>
        <w:textAlignment w:val="auto"/>
        <w:rPr>
          <w:rFonts w:hint="default" w:ascii="Times New Roman" w:hAnsi="Times New Roman" w:eastAsia="方正公文小标宋" w:cs="Times New Roman"/>
          <w:i w:val="0"/>
          <w:iCs w:val="0"/>
          <w:caps w:val="0"/>
          <w:color w:val="222222"/>
          <w:spacing w:val="0"/>
          <w:kern w:val="0"/>
          <w:sz w:val="32"/>
          <w:szCs w:val="32"/>
          <w:shd w:val="clear" w:fill="FFFFFF"/>
          <w:lang w:val="en-US" w:eastAsia="zh-CN" w:bidi="ar"/>
        </w:rPr>
      </w:pPr>
    </w:p>
    <w:p w14:paraId="4AA43CC9">
      <w:pPr>
        <w:keepNext w:val="0"/>
        <w:keepLines w:val="0"/>
        <w:pageBreakBefore w:val="0"/>
        <w:widowControl/>
        <w:suppressLineNumbers w:val="0"/>
        <w:kinsoku/>
        <w:wordWrap/>
        <w:overflowPunct/>
        <w:topLinePunct w:val="0"/>
        <w:autoSpaceDE/>
        <w:autoSpaceDN/>
        <w:bidi w:val="0"/>
        <w:adjustRightInd/>
        <w:snapToGrid/>
        <w:spacing w:after="313" w:afterLines="100" w:line="440" w:lineRule="exact"/>
        <w:jc w:val="center"/>
        <w:textAlignment w:val="auto"/>
        <w:rPr>
          <w:rFonts w:hint="default" w:ascii="Times New Roman" w:hAnsi="Times New Roman" w:eastAsia="方正公文小标宋" w:cs="Times New Roman"/>
          <w:i w:val="0"/>
          <w:iCs w:val="0"/>
          <w:caps w:val="0"/>
          <w:color w:val="222222"/>
          <w:spacing w:val="0"/>
          <w:kern w:val="0"/>
          <w:sz w:val="32"/>
          <w:szCs w:val="32"/>
          <w:shd w:val="clear" w:fill="FFFFFF"/>
          <w:lang w:val="en-US" w:eastAsia="zh-CN" w:bidi="ar"/>
        </w:rPr>
      </w:pPr>
      <w:r>
        <w:rPr>
          <w:rFonts w:hint="default" w:ascii="Times New Roman" w:hAnsi="Times New Roman" w:eastAsia="方正公文小标宋" w:cs="Times New Roman"/>
          <w:i w:val="0"/>
          <w:iCs w:val="0"/>
          <w:caps w:val="0"/>
          <w:color w:val="222222"/>
          <w:spacing w:val="0"/>
          <w:kern w:val="0"/>
          <w:sz w:val="32"/>
          <w:szCs w:val="32"/>
          <w:shd w:val="clear" w:fill="FFFFFF"/>
          <w:lang w:val="en-US" w:eastAsia="zh-CN" w:bidi="ar"/>
        </w:rPr>
        <w:t>一、授权书</w:t>
      </w:r>
    </w:p>
    <w:p w14:paraId="3124FFCC">
      <w:pPr>
        <w:keepNext w:val="0"/>
        <w:keepLines w:val="0"/>
        <w:pageBreakBefore w:val="0"/>
        <w:widowControl/>
        <w:suppressLineNumbers w:val="0"/>
        <w:kinsoku/>
        <w:wordWrap/>
        <w:overflowPunct/>
        <w:topLinePunct w:val="0"/>
        <w:autoSpaceDE/>
        <w:autoSpaceDN/>
        <w:bidi w:val="0"/>
        <w:adjustRightInd/>
        <w:snapToGrid/>
        <w:spacing w:after="313" w:afterLines="100" w:line="440" w:lineRule="exact"/>
        <w:jc w:val="center"/>
        <w:textAlignment w:val="auto"/>
        <w:rPr>
          <w:rFonts w:hint="default" w:ascii="Times New Roman" w:hAnsi="Times New Roman" w:eastAsia="方正仿宋_GBK" w:cs="Times New Roman"/>
          <w:i w:val="0"/>
          <w:iCs w:val="0"/>
          <w:caps w:val="0"/>
          <w:color w:val="222222"/>
          <w:spacing w:val="0"/>
          <w:kern w:val="0"/>
          <w:sz w:val="32"/>
          <w:szCs w:val="32"/>
          <w:shd w:val="clear" w:fill="FFFFFF"/>
          <w:lang w:val="en-US" w:eastAsia="zh-CN" w:bidi="ar"/>
        </w:rPr>
      </w:pPr>
      <w:r>
        <w:rPr>
          <w:rFonts w:hint="default" w:ascii="Times New Roman" w:hAnsi="Times New Roman" w:eastAsia="方正公文小标宋" w:cs="Times New Roman"/>
          <w:i w:val="0"/>
          <w:iCs w:val="0"/>
          <w:caps w:val="0"/>
          <w:color w:val="222222"/>
          <w:spacing w:val="0"/>
          <w:kern w:val="0"/>
          <w:sz w:val="32"/>
          <w:szCs w:val="32"/>
          <w:shd w:val="clear" w:fill="FFFFFF"/>
          <w:lang w:val="en-US" w:eastAsia="zh-CN" w:bidi="ar"/>
        </w:rPr>
        <w:t>法定代表人授权书</w:t>
      </w:r>
    </w:p>
    <w:p w14:paraId="4B351E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222222"/>
          <w:spacing w:val="0"/>
          <w:kern w:val="0"/>
          <w:sz w:val="32"/>
          <w:szCs w:val="32"/>
          <w:shd w:val="clear" w:fill="FFFFFF"/>
          <w:lang w:val="en-US" w:eastAsia="zh-CN" w:bidi="ar"/>
        </w:rPr>
        <w:t>致：重庆中尚后勤服务有限公司</w:t>
      </w:r>
    </w:p>
    <w:p w14:paraId="55D50591">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kern w:val="0"/>
          <w:sz w:val="32"/>
          <w:szCs w:val="32"/>
          <w:shd w:val="clear" w:fill="FFFFFF"/>
          <w:lang w:val="en-US" w:eastAsia="zh-CN" w:bidi="ar"/>
        </w:rPr>
        <w:t>本授权书声明：</w:t>
      </w: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[单位名称]的法定代表人[法人姓名]</w:t>
      </w:r>
      <w:r>
        <w:rPr>
          <w:rFonts w:hint="default" w:ascii="Times New Roman" w:hAnsi="Times New Roman" w:eastAsia="方正仿宋_GBK" w:cs="Times New Roman"/>
          <w:i w:val="0"/>
          <w:iCs w:val="0"/>
          <w:caps w:val="0"/>
          <w:spacing w:val="0"/>
          <w:kern w:val="0"/>
          <w:sz w:val="32"/>
          <w:szCs w:val="32"/>
          <w:shd w:val="clear" w:fill="FFFFFF"/>
          <w:lang w:val="en-US" w:eastAsia="zh-CN" w:bidi="ar"/>
        </w:rPr>
        <w:t>（身份证号：</w:t>
      </w: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[法人身份证号码]</w:t>
      </w:r>
      <w:r>
        <w:rPr>
          <w:rFonts w:hint="default" w:ascii="Times New Roman" w:hAnsi="Times New Roman" w:eastAsia="方正仿宋_GBK" w:cs="Times New Roman"/>
          <w:i w:val="0"/>
          <w:iCs w:val="0"/>
          <w:caps w:val="0"/>
          <w:spacing w:val="0"/>
          <w:kern w:val="0"/>
          <w:sz w:val="32"/>
          <w:szCs w:val="32"/>
          <w:shd w:val="clear" w:fill="FFFFFF"/>
          <w:lang w:val="en-US" w:eastAsia="zh-CN" w:bidi="ar"/>
        </w:rPr>
        <w:t>），现授权委托本单位的[被授权人姓名]</w:t>
      </w: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（身份证号：</w:t>
      </w:r>
      <w:r>
        <w:rPr>
          <w:rFonts w:hint="default" w:ascii="Times New Roman" w:hAnsi="Times New Roman" w:eastAsia="方正仿宋_GBK" w:cs="Times New Roman"/>
          <w:i w:val="0"/>
          <w:iCs w:val="0"/>
          <w:caps w:val="0"/>
          <w:spacing w:val="0"/>
          <w:kern w:val="0"/>
          <w:sz w:val="32"/>
          <w:szCs w:val="32"/>
          <w:shd w:val="clear" w:fill="FFFFFF"/>
          <w:lang w:val="en-US" w:eastAsia="zh-CN" w:bidi="ar"/>
        </w:rPr>
        <w:t>[被授权人身份证号码]</w:t>
      </w: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）为我公司代理人，以本公司名义参加贵单位</w:t>
      </w:r>
      <w:r>
        <w:rPr>
          <w:rFonts w:hint="default" w:ascii="Times New Roman" w:hAnsi="Times New Roman" w:eastAsia="方正仿宋_GBK" w:cs="Times New Roman"/>
          <w:i w:val="0"/>
          <w:iCs w:val="0"/>
          <w:caps w:val="0"/>
          <w:spacing w:val="0"/>
          <w:kern w:val="0"/>
          <w:sz w:val="32"/>
          <w:szCs w:val="32"/>
          <w:shd w:val="clear" w:fill="FFFFFF"/>
          <w:lang w:val="en-US" w:eastAsia="zh-CN" w:bidi="ar"/>
        </w:rPr>
        <w:t>[</w:t>
      </w:r>
      <w:r>
        <w:rPr>
          <w:rFonts w:hint="eastAsia" w:ascii="Times New Roman" w:hAnsi="Times New Roman" w:eastAsia="方正仿宋_GBK" w:cs="Times New Roman"/>
          <w:i w:val="0"/>
          <w:iCs w:val="0"/>
          <w:caps w:val="0"/>
          <w:spacing w:val="0"/>
          <w:kern w:val="0"/>
          <w:sz w:val="32"/>
          <w:szCs w:val="32"/>
          <w:shd w:val="clear" w:fill="FFFFFF"/>
          <w:lang w:val="en-US" w:eastAsia="zh-CN" w:bidi="ar"/>
        </w:rPr>
        <w:t>遴选</w:t>
      </w:r>
      <w:r>
        <w:rPr>
          <w:rFonts w:hint="default" w:ascii="Times New Roman" w:hAnsi="Times New Roman" w:eastAsia="方正仿宋_GBK" w:cs="Times New Roman"/>
          <w:i w:val="0"/>
          <w:iCs w:val="0"/>
          <w:caps w:val="0"/>
          <w:spacing w:val="0"/>
          <w:kern w:val="0"/>
          <w:sz w:val="32"/>
          <w:szCs w:val="32"/>
          <w:shd w:val="clear" w:fill="FFFFFF"/>
          <w:lang w:val="en-US" w:eastAsia="zh-CN" w:bidi="ar"/>
        </w:rPr>
        <w:t>快递服务联合经营管理合作单位]的投标工作及经营管理活动。</w:t>
      </w:r>
    </w:p>
    <w:p w14:paraId="3EC1CB49">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kern w:val="0"/>
          <w:sz w:val="32"/>
          <w:szCs w:val="32"/>
          <w:shd w:val="clear" w:fill="FFFFFF"/>
          <w:lang w:val="en-US" w:eastAsia="zh-CN" w:bidi="ar"/>
        </w:rPr>
        <w:t>代理人在办理上述事宜过程中所签署的一切文件和处理与之有关的一切事务，我司均予以承认。代理人无转委托权。本授权书自签署之日起生效，有效期至贵单位招标项目评标截止之日。</w:t>
      </w:r>
    </w:p>
    <w:p w14:paraId="26E67B9C">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rPr>
      </w:pPr>
      <w:r>
        <w:rPr>
          <w:rFonts w:hint="default" w:ascii="Times New Roman" w:hAnsi="Times New Roman" w:eastAsia="方正仿宋_GBK" w:cs="Times New Roman"/>
          <w:i w:val="0"/>
          <w:iCs w:val="0"/>
          <w:caps w:val="0"/>
          <w:spacing w:val="0"/>
          <w:kern w:val="0"/>
          <w:sz w:val="32"/>
          <w:szCs w:val="32"/>
          <w:shd w:val="clear" w:fill="FFFFFF"/>
          <w:lang w:val="en-US" w:eastAsia="zh-CN" w:bidi="ar"/>
        </w:rPr>
        <w:t>特此声明。</w:t>
      </w:r>
    </w:p>
    <w:p w14:paraId="5706E3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14:paraId="5F868064">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3213" w:firstLineChars="1000"/>
        <w:jc w:val="left"/>
        <w:textAlignment w:val="auto"/>
        <w:rPr>
          <w:rFonts w:hint="default" w:ascii="Times New Roman" w:hAnsi="Times New Roman" w:eastAsia="方正仿宋_GBK" w:cs="Times New Roman"/>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法定代表人（签字或盖章）</w:t>
      </w:r>
      <w:r>
        <w:rPr>
          <w:rFonts w:hint="default" w:ascii="Times New Roman" w:hAnsi="Times New Roman" w:eastAsia="方正仿宋_GBK" w:cs="Times New Roman"/>
          <w:i w:val="0"/>
          <w:iCs w:val="0"/>
          <w:caps w:val="0"/>
          <w:spacing w:val="0"/>
          <w:kern w:val="0"/>
          <w:sz w:val="32"/>
          <w:szCs w:val="32"/>
          <w:shd w:val="clear" w:fill="FFFFFF"/>
          <w:lang w:val="en-US" w:eastAsia="zh-CN" w:bidi="ar"/>
        </w:rPr>
        <w:t>：</w:t>
      </w:r>
    </w:p>
    <w:p w14:paraId="027B649E">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6400" w:leftChars="1824" w:hanging="2570" w:hangingChars="800"/>
        <w:jc w:val="left"/>
        <w:textAlignment w:val="auto"/>
        <w:rPr>
          <w:rFonts w:hint="default" w:ascii="Times New Roman" w:hAnsi="Times New Roman" w:eastAsia="方正仿宋_GBK" w:cs="Times New Roman"/>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单位名称（加盖公章）</w:t>
      </w:r>
      <w:r>
        <w:rPr>
          <w:rFonts w:hint="default" w:ascii="Times New Roman" w:hAnsi="Times New Roman" w:eastAsia="方正仿宋_GBK" w:cs="Times New Roman"/>
          <w:i w:val="0"/>
          <w:iCs w:val="0"/>
          <w:caps w:val="0"/>
          <w:spacing w:val="0"/>
          <w:kern w:val="0"/>
          <w:sz w:val="32"/>
          <w:szCs w:val="32"/>
          <w:shd w:val="clear" w:fill="FFFFFF"/>
          <w:lang w:val="en-US" w:eastAsia="zh-CN" w:bidi="ar"/>
        </w:rPr>
        <w:t>：</w:t>
      </w:r>
    </w:p>
    <w:p w14:paraId="2D50C494">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6387" w:leftChars="2432" w:hanging="1280" w:hangingChars="400"/>
        <w:jc w:val="left"/>
        <w:textAlignment w:val="auto"/>
        <w:rPr>
          <w:rFonts w:hint="default" w:ascii="Times New Roman" w:hAnsi="Times New Roman" w:eastAsia="方正仿宋_GBK" w:cs="Times New Roman"/>
          <w:i w:val="0"/>
          <w:iCs w:val="0"/>
          <w:caps w:val="0"/>
          <w:spacing w:val="0"/>
          <w:sz w:val="32"/>
          <w:szCs w:val="32"/>
        </w:rPr>
      </w:pPr>
      <w:r>
        <w:rPr>
          <w:rFonts w:hint="default" w:ascii="Times New Roman" w:hAnsi="Times New Roman" w:eastAsia="方正仿宋_GBK" w:cs="Times New Roman"/>
          <w:i w:val="0"/>
          <w:iCs w:val="0"/>
          <w:caps w:val="0"/>
          <w:spacing w:val="0"/>
          <w:kern w:val="0"/>
          <w:sz w:val="32"/>
          <w:szCs w:val="32"/>
          <w:shd w:val="clear" w:fill="FFFFFF"/>
          <w:lang w:val="en-US" w:eastAsia="zh-CN" w:bidi="ar"/>
        </w:rPr>
        <w:t xml:space="preserve">     </w:t>
      </w:r>
      <w:r>
        <w:rPr>
          <w:rStyle w:val="10"/>
          <w:rFonts w:hint="default" w:ascii="Times New Roman" w:hAnsi="Times New Roman" w:eastAsia="方正仿宋_GBK" w:cs="Times New Roman"/>
          <w:b/>
          <w:bCs/>
          <w:i w:val="0"/>
          <w:iCs w:val="0"/>
          <w:caps w:val="0"/>
          <w:spacing w:val="0"/>
          <w:kern w:val="0"/>
          <w:sz w:val="32"/>
          <w:szCs w:val="32"/>
          <w:shd w:val="clear" w:fill="FFFFFF"/>
          <w:lang w:val="en-US" w:eastAsia="zh-CN" w:bidi="ar"/>
        </w:rPr>
        <w:t>日   期</w:t>
      </w:r>
      <w:r>
        <w:rPr>
          <w:rFonts w:hint="default" w:ascii="Times New Roman" w:hAnsi="Times New Roman" w:eastAsia="方正仿宋_GBK" w:cs="Times New Roman"/>
          <w:i w:val="0"/>
          <w:iCs w:val="0"/>
          <w:caps w:val="0"/>
          <w:spacing w:val="0"/>
          <w:kern w:val="0"/>
          <w:sz w:val="32"/>
          <w:szCs w:val="32"/>
          <w:shd w:val="clear" w:fill="FFFFFF"/>
          <w:lang w:val="en-US" w:eastAsia="zh-CN" w:bidi="ar"/>
        </w:rPr>
        <w:t>：</w:t>
      </w:r>
    </w:p>
    <w:p w14:paraId="07B976D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14:paraId="02BC4B67">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left"/>
        <w:textAlignment w:val="auto"/>
        <w:rPr>
          <w:rFonts w:hint="default" w:ascii="Times New Roman" w:hAnsi="Times New Roman" w:eastAsia="方正仿宋_GBK" w:cs="Times New Roman"/>
          <w:i w:val="0"/>
          <w:iCs w:val="0"/>
          <w:caps w:val="0"/>
          <w:spacing w:val="0"/>
          <w:sz w:val="32"/>
          <w:szCs w:val="32"/>
        </w:rPr>
      </w:pPr>
      <w:r>
        <w:rPr>
          <w:rFonts w:hint="default" w:ascii="Times New Roman" w:hAnsi="Times New Roman" w:eastAsia="方正仿宋_GBK" w:cs="Times New Roman"/>
          <w:i w:val="0"/>
          <w:iCs w:val="0"/>
          <w:caps w:val="0"/>
          <w:spacing w:val="0"/>
          <w:kern w:val="0"/>
          <w:sz w:val="32"/>
          <w:szCs w:val="32"/>
          <w:shd w:val="clear" w:fill="FFFFFF"/>
          <w:lang w:val="en-US" w:eastAsia="zh-CN" w:bidi="ar"/>
        </w:rPr>
        <w:t>附：法人身份证复印件（加盖公章）</w:t>
      </w:r>
      <w:r>
        <w:rPr>
          <w:rFonts w:hint="default" w:ascii="Times New Roman" w:hAnsi="Times New Roman" w:eastAsia="方正仿宋_GBK" w:cs="Times New Roman"/>
          <w:i w:val="0"/>
          <w:iCs w:val="0"/>
          <w:caps w:val="0"/>
          <w:spacing w:val="0"/>
          <w:kern w:val="0"/>
          <w:sz w:val="32"/>
          <w:szCs w:val="32"/>
          <w:shd w:val="clear" w:fill="FFFFFF"/>
          <w:lang w:val="en-US" w:eastAsia="zh-CN" w:bidi="ar"/>
        </w:rPr>
        <w:br w:type="textWrapping"/>
      </w:r>
      <w:r>
        <w:rPr>
          <w:rFonts w:hint="default" w:ascii="Times New Roman" w:hAnsi="Times New Roman" w:eastAsia="方正仿宋_GBK" w:cs="Times New Roman"/>
          <w:i w:val="0"/>
          <w:iCs w:val="0"/>
          <w:caps w:val="0"/>
          <w:spacing w:val="0"/>
          <w:kern w:val="0"/>
          <w:sz w:val="32"/>
          <w:szCs w:val="32"/>
          <w:shd w:val="clear" w:fill="FFFFFF"/>
          <w:lang w:val="en-US" w:eastAsia="zh-CN" w:bidi="ar"/>
        </w:rPr>
        <w:t>附：被授权人身份证复印件（加盖公章</w:t>
      </w:r>
      <w:r>
        <w:rPr>
          <w:rFonts w:hint="eastAsia" w:ascii="Times New Roman" w:hAnsi="Times New Roman" w:eastAsia="方正仿宋_GBK" w:cs="Times New Roman"/>
          <w:i w:val="0"/>
          <w:iCs w:val="0"/>
          <w:caps w:val="0"/>
          <w:spacing w:val="0"/>
          <w:kern w:val="0"/>
          <w:sz w:val="32"/>
          <w:szCs w:val="32"/>
          <w:shd w:val="clear" w:fill="FFFFFF"/>
          <w:lang w:val="en-US" w:eastAsia="zh-CN" w:bidi="ar"/>
        </w:rPr>
        <w:t>）</w:t>
      </w:r>
    </w:p>
    <w:p w14:paraId="407CF598">
      <w:pPr>
        <w:rPr>
          <w:rFonts w:hint="default" w:ascii="Times New Roman" w:hAnsi="Times New Roman" w:cs="Times New Roman"/>
          <w:lang w:val="en-US" w:eastAsia="zh-CN"/>
        </w:rPr>
      </w:pPr>
    </w:p>
    <w:p w14:paraId="14F03509">
      <w:pPr>
        <w:pStyle w:val="2"/>
        <w:rPr>
          <w:rFonts w:hint="default" w:ascii="Times New Roman" w:hAnsi="Times New Roman" w:cs="Times New Roman"/>
          <w:lang w:val="en-US" w:eastAsia="zh-CN"/>
        </w:rPr>
      </w:pPr>
    </w:p>
    <w:p w14:paraId="72A0F812">
      <w:pPr>
        <w:rPr>
          <w:rFonts w:hint="default" w:ascii="Times New Roman" w:hAnsi="Times New Roman" w:cs="Times New Roman"/>
          <w:lang w:val="en-US" w:eastAsia="zh-CN"/>
        </w:rPr>
      </w:pPr>
    </w:p>
    <w:p w14:paraId="75584B85">
      <w:pPr>
        <w:pStyle w:val="2"/>
        <w:rPr>
          <w:rFonts w:hint="default" w:ascii="Times New Roman" w:hAnsi="Times New Roman" w:cs="Times New Roman"/>
          <w:lang w:val="en-US" w:eastAsia="zh-CN"/>
        </w:rPr>
      </w:pPr>
    </w:p>
    <w:p w14:paraId="0AC1E1BA">
      <w:pPr>
        <w:rPr>
          <w:rFonts w:hint="default" w:ascii="Times New Roman" w:hAnsi="Times New Roman" w:cs="Times New Roman"/>
          <w:lang w:val="en-US" w:eastAsia="zh-CN"/>
        </w:rPr>
      </w:pPr>
    </w:p>
    <w:p w14:paraId="15E38AE4">
      <w:pPr>
        <w:rPr>
          <w:rFonts w:hint="default" w:ascii="Times New Roman" w:hAnsi="Times New Roman" w:cs="Times New Roman"/>
          <w:lang w:val="en-US" w:eastAsia="zh-CN"/>
        </w:rPr>
      </w:pPr>
    </w:p>
    <w:p w14:paraId="0FE1C16F">
      <w:pPr>
        <w:rPr>
          <w:rFonts w:hint="default" w:ascii="Times New Roman" w:hAnsi="Times New Roman" w:cs="Times New Roman"/>
          <w:lang w:val="en-US" w:eastAsia="zh-CN"/>
        </w:rPr>
      </w:pPr>
    </w:p>
    <w:p w14:paraId="0FAB94A3">
      <w:pPr>
        <w:jc w:val="center"/>
        <w:rPr>
          <w:rFonts w:hint="default" w:ascii="Times New Roman" w:hAnsi="Times New Roman" w:eastAsia="方正公文小标宋" w:cs="Times New Roman"/>
          <w:sz w:val="32"/>
          <w:szCs w:val="32"/>
          <w:lang w:val="en-US" w:eastAsia="zh-CN"/>
        </w:rPr>
      </w:pPr>
      <w:r>
        <w:rPr>
          <w:rFonts w:hint="default" w:ascii="Times New Roman" w:hAnsi="Times New Roman" w:eastAsia="方正公文小标宋" w:cs="Times New Roman"/>
          <w:sz w:val="32"/>
          <w:szCs w:val="32"/>
          <w:lang w:val="en-US" w:eastAsia="zh-CN"/>
        </w:rPr>
        <w:t>二、营业执照</w:t>
      </w:r>
      <w:r>
        <w:rPr>
          <w:rFonts w:hint="eastAsia" w:ascii="Times New Roman" w:hAnsi="Times New Roman" w:eastAsia="方正公文小标宋" w:cs="Times New Roman"/>
          <w:sz w:val="32"/>
          <w:szCs w:val="32"/>
          <w:lang w:val="en-US" w:eastAsia="zh-CN"/>
        </w:rPr>
        <w:t>（</w:t>
      </w:r>
      <w:r>
        <w:rPr>
          <w:rFonts w:hint="default" w:ascii="Times New Roman" w:hAnsi="Times New Roman" w:eastAsia="方正公文小标宋" w:cs="Times New Roman"/>
          <w:sz w:val="32"/>
          <w:szCs w:val="32"/>
          <w:lang w:val="en-US" w:eastAsia="zh-CN"/>
        </w:rPr>
        <w:t>加盖公章</w:t>
      </w:r>
      <w:r>
        <w:rPr>
          <w:rFonts w:hint="eastAsia" w:ascii="Times New Roman" w:hAnsi="Times New Roman" w:eastAsia="方正公文小标宋" w:cs="Times New Roman"/>
          <w:sz w:val="32"/>
          <w:szCs w:val="32"/>
          <w:lang w:val="en-US" w:eastAsia="zh-CN"/>
        </w:rPr>
        <w:t>）</w:t>
      </w:r>
    </w:p>
    <w:p w14:paraId="03B229FA">
      <w:pPr>
        <w:pStyle w:val="2"/>
        <w:rPr>
          <w:rFonts w:hint="default" w:ascii="Times New Roman" w:hAnsi="Times New Roman" w:eastAsia="方正公文小标宋" w:cs="Times New Roman"/>
          <w:sz w:val="44"/>
          <w:szCs w:val="44"/>
          <w:lang w:val="en-US" w:eastAsia="zh-CN"/>
        </w:rPr>
      </w:pPr>
    </w:p>
    <w:p w14:paraId="365F722F">
      <w:pPr>
        <w:rPr>
          <w:rFonts w:hint="default" w:ascii="Times New Roman" w:hAnsi="Times New Roman" w:eastAsia="方正公文小标宋" w:cs="Times New Roman"/>
          <w:sz w:val="44"/>
          <w:szCs w:val="44"/>
          <w:lang w:val="en-US" w:eastAsia="zh-CN"/>
        </w:rPr>
      </w:pPr>
    </w:p>
    <w:p w14:paraId="5156689C">
      <w:pPr>
        <w:pStyle w:val="2"/>
        <w:rPr>
          <w:rFonts w:hint="default" w:ascii="Times New Roman" w:hAnsi="Times New Roman" w:eastAsia="方正公文小标宋" w:cs="Times New Roman"/>
          <w:sz w:val="44"/>
          <w:szCs w:val="44"/>
          <w:lang w:val="en-US" w:eastAsia="zh-CN"/>
        </w:rPr>
      </w:pPr>
    </w:p>
    <w:p w14:paraId="14246E7B">
      <w:pPr>
        <w:rPr>
          <w:rFonts w:hint="default" w:ascii="Times New Roman" w:hAnsi="Times New Roman" w:eastAsia="方正公文小标宋" w:cs="Times New Roman"/>
          <w:sz w:val="44"/>
          <w:szCs w:val="44"/>
          <w:lang w:val="en-US" w:eastAsia="zh-CN"/>
        </w:rPr>
      </w:pPr>
    </w:p>
    <w:p w14:paraId="641DD0BF">
      <w:pPr>
        <w:pStyle w:val="2"/>
        <w:rPr>
          <w:rFonts w:hint="default" w:ascii="Times New Roman" w:hAnsi="Times New Roman" w:eastAsia="方正公文小标宋" w:cs="Times New Roman"/>
          <w:sz w:val="44"/>
          <w:szCs w:val="44"/>
          <w:lang w:val="en-US" w:eastAsia="zh-CN"/>
        </w:rPr>
      </w:pPr>
    </w:p>
    <w:p w14:paraId="051B15FC">
      <w:pPr>
        <w:rPr>
          <w:rFonts w:hint="default" w:ascii="Times New Roman" w:hAnsi="Times New Roman" w:eastAsia="方正公文小标宋" w:cs="Times New Roman"/>
          <w:sz w:val="44"/>
          <w:szCs w:val="44"/>
          <w:lang w:val="en-US" w:eastAsia="zh-CN"/>
        </w:rPr>
      </w:pPr>
    </w:p>
    <w:p w14:paraId="0C3BE1A6">
      <w:pPr>
        <w:pStyle w:val="2"/>
        <w:rPr>
          <w:rFonts w:hint="default" w:ascii="Times New Roman" w:hAnsi="Times New Roman" w:eastAsia="方正公文小标宋" w:cs="Times New Roman"/>
          <w:sz w:val="44"/>
          <w:szCs w:val="44"/>
          <w:lang w:val="en-US" w:eastAsia="zh-CN"/>
        </w:rPr>
      </w:pPr>
    </w:p>
    <w:p w14:paraId="6E4DC309">
      <w:pPr>
        <w:rPr>
          <w:rFonts w:hint="default" w:ascii="Times New Roman" w:hAnsi="Times New Roman" w:eastAsia="方正公文小标宋" w:cs="Times New Roman"/>
          <w:sz w:val="44"/>
          <w:szCs w:val="44"/>
          <w:lang w:val="en-US" w:eastAsia="zh-CN"/>
        </w:rPr>
      </w:pPr>
    </w:p>
    <w:p w14:paraId="3CD63352">
      <w:pPr>
        <w:pStyle w:val="2"/>
        <w:rPr>
          <w:rFonts w:hint="default" w:ascii="Times New Roman" w:hAnsi="Times New Roman" w:eastAsia="方正公文小标宋" w:cs="Times New Roman"/>
          <w:sz w:val="44"/>
          <w:szCs w:val="44"/>
          <w:lang w:val="en-US" w:eastAsia="zh-CN"/>
        </w:rPr>
      </w:pPr>
    </w:p>
    <w:p w14:paraId="5F522307">
      <w:pPr>
        <w:rPr>
          <w:rFonts w:hint="default" w:ascii="Times New Roman" w:hAnsi="Times New Roman" w:eastAsia="方正公文小标宋" w:cs="Times New Roman"/>
          <w:sz w:val="44"/>
          <w:szCs w:val="44"/>
          <w:lang w:val="en-US" w:eastAsia="zh-CN"/>
        </w:rPr>
      </w:pPr>
    </w:p>
    <w:p w14:paraId="19850658">
      <w:pPr>
        <w:pStyle w:val="2"/>
        <w:rPr>
          <w:rFonts w:hint="default" w:ascii="Times New Roman" w:hAnsi="Times New Roman" w:eastAsia="方正公文小标宋" w:cs="Times New Roman"/>
          <w:sz w:val="44"/>
          <w:szCs w:val="44"/>
          <w:lang w:val="en-US" w:eastAsia="zh-CN"/>
        </w:rPr>
      </w:pPr>
    </w:p>
    <w:p w14:paraId="095FF84A">
      <w:pPr>
        <w:rPr>
          <w:rFonts w:hint="default" w:ascii="Times New Roman" w:hAnsi="Times New Roman" w:eastAsia="方正公文小标宋" w:cs="Times New Roman"/>
          <w:sz w:val="44"/>
          <w:szCs w:val="44"/>
          <w:lang w:val="en-US" w:eastAsia="zh-CN"/>
        </w:rPr>
      </w:pPr>
    </w:p>
    <w:p w14:paraId="44E72BBC">
      <w:pPr>
        <w:pStyle w:val="2"/>
        <w:rPr>
          <w:rFonts w:hint="default" w:ascii="Times New Roman" w:hAnsi="Times New Roman" w:eastAsia="方正公文小标宋" w:cs="Times New Roman"/>
          <w:sz w:val="44"/>
          <w:szCs w:val="44"/>
          <w:lang w:val="en-US" w:eastAsia="zh-CN"/>
        </w:rPr>
      </w:pPr>
    </w:p>
    <w:p w14:paraId="32508645">
      <w:pPr>
        <w:rPr>
          <w:rFonts w:hint="default" w:ascii="Times New Roman" w:hAnsi="Times New Roman" w:eastAsia="方正公文小标宋" w:cs="Times New Roman"/>
          <w:sz w:val="44"/>
          <w:szCs w:val="44"/>
          <w:lang w:val="en-US" w:eastAsia="zh-CN"/>
        </w:rPr>
      </w:pPr>
    </w:p>
    <w:p w14:paraId="0E797D8D">
      <w:pPr>
        <w:pStyle w:val="2"/>
        <w:rPr>
          <w:rFonts w:hint="default" w:ascii="Times New Roman" w:hAnsi="Times New Roman" w:eastAsia="方正公文小标宋" w:cs="Times New Roman"/>
          <w:sz w:val="44"/>
          <w:szCs w:val="44"/>
          <w:lang w:val="en-US" w:eastAsia="zh-CN"/>
        </w:rPr>
      </w:pPr>
    </w:p>
    <w:p w14:paraId="0A93C641">
      <w:pPr>
        <w:rPr>
          <w:rFonts w:hint="default" w:ascii="Times New Roman" w:hAnsi="Times New Roman" w:eastAsia="方正公文小标宋" w:cs="Times New Roman"/>
          <w:sz w:val="44"/>
          <w:szCs w:val="44"/>
          <w:lang w:val="en-US" w:eastAsia="zh-CN"/>
        </w:rPr>
      </w:pPr>
    </w:p>
    <w:p w14:paraId="6F70A6FD">
      <w:pPr>
        <w:pStyle w:val="2"/>
        <w:rPr>
          <w:rFonts w:hint="default" w:ascii="Times New Roman" w:hAnsi="Times New Roman" w:eastAsia="方正公文小标宋" w:cs="Times New Roman"/>
          <w:sz w:val="44"/>
          <w:szCs w:val="44"/>
          <w:lang w:val="en-US" w:eastAsia="zh-CN"/>
        </w:rPr>
      </w:pPr>
    </w:p>
    <w:p w14:paraId="50A39422">
      <w:pPr>
        <w:rPr>
          <w:rFonts w:hint="default" w:ascii="Times New Roman" w:hAnsi="Times New Roman" w:eastAsia="方正公文小标宋" w:cs="Times New Roman"/>
          <w:sz w:val="44"/>
          <w:szCs w:val="44"/>
          <w:lang w:val="en-US" w:eastAsia="zh-CN"/>
        </w:rPr>
      </w:pPr>
    </w:p>
    <w:p w14:paraId="18D3FA06">
      <w:pPr>
        <w:pStyle w:val="2"/>
        <w:rPr>
          <w:rFonts w:hint="default" w:ascii="Times New Roman" w:hAnsi="Times New Roman" w:eastAsia="方正公文小标宋" w:cs="Times New Roman"/>
          <w:sz w:val="44"/>
          <w:szCs w:val="44"/>
          <w:lang w:val="en-US" w:eastAsia="zh-CN"/>
        </w:rPr>
      </w:pPr>
    </w:p>
    <w:p w14:paraId="6F08273E">
      <w:pPr>
        <w:rPr>
          <w:rFonts w:hint="default" w:ascii="Times New Roman" w:hAnsi="Times New Roman" w:eastAsia="方正公文小标宋" w:cs="Times New Roman"/>
          <w:sz w:val="44"/>
          <w:szCs w:val="44"/>
          <w:lang w:val="en-US" w:eastAsia="zh-CN"/>
        </w:rPr>
      </w:pPr>
    </w:p>
    <w:p w14:paraId="6A6DFD7C">
      <w:pPr>
        <w:pStyle w:val="2"/>
        <w:rPr>
          <w:rFonts w:hint="default"/>
          <w:lang w:val="en-US" w:eastAsia="zh-CN"/>
        </w:rPr>
      </w:pPr>
    </w:p>
    <w:p w14:paraId="42FBD9E9">
      <w:pPr>
        <w:jc w:val="center"/>
        <w:rPr>
          <w:rFonts w:hint="default" w:ascii="Times New Roman" w:hAnsi="Times New Roman" w:eastAsia="方正公文小标宋" w:cs="Times New Roman"/>
          <w:sz w:val="44"/>
          <w:szCs w:val="44"/>
          <w:lang w:val="en-US" w:eastAsia="zh-CN"/>
        </w:rPr>
      </w:pPr>
    </w:p>
    <w:p w14:paraId="411B5CAB">
      <w:pPr>
        <w:jc w:val="center"/>
        <w:rPr>
          <w:rFonts w:hint="default" w:ascii="Times New Roman" w:hAnsi="Times New Roman" w:eastAsia="方正公文小标宋" w:cs="Times New Roman"/>
          <w:sz w:val="32"/>
          <w:szCs w:val="32"/>
          <w:lang w:val="en-US" w:eastAsia="zh-CN"/>
        </w:rPr>
      </w:pPr>
      <w:r>
        <w:rPr>
          <w:rFonts w:hint="default" w:ascii="Times New Roman" w:hAnsi="Times New Roman" w:eastAsia="方正公文小标宋" w:cs="Times New Roman"/>
          <w:sz w:val="32"/>
          <w:szCs w:val="32"/>
          <w:lang w:val="en-US" w:eastAsia="zh-CN"/>
        </w:rPr>
        <w:t>三 、投标报价</w:t>
      </w:r>
      <w:r>
        <w:rPr>
          <w:rFonts w:hint="eastAsia" w:ascii="Times New Roman" w:hAnsi="Times New Roman" w:eastAsia="方正公文小标宋" w:cs="Times New Roman"/>
          <w:sz w:val="32"/>
          <w:szCs w:val="32"/>
          <w:lang w:val="en-US" w:eastAsia="zh-CN"/>
        </w:rPr>
        <w:t>表</w:t>
      </w:r>
    </w:p>
    <w:p w14:paraId="3B49D071">
      <w:pPr>
        <w:pStyle w:val="2"/>
        <w:rPr>
          <w:rFonts w:hint="default" w:ascii="Times New Roman" w:hAnsi="Times New Roman" w:cs="Times New Roman"/>
          <w:lang w:val="en-US" w:eastAsia="zh-CN"/>
        </w:rPr>
      </w:pPr>
    </w:p>
    <w:p w14:paraId="38D1AC64">
      <w:pPr>
        <w:rPr>
          <w:rFonts w:hint="default" w:ascii="Times New Roman" w:hAnsi="Times New Roman" w:cs="Times New Roman"/>
          <w:lang w:val="en-US" w:eastAsia="zh-CN"/>
        </w:rPr>
      </w:pPr>
    </w:p>
    <w:p w14:paraId="5FAB3431">
      <w:pPr>
        <w:pStyle w:val="2"/>
        <w:rPr>
          <w:rFonts w:hint="default" w:ascii="Times New Roman" w:hAnsi="Times New Roman" w:cs="Times New Roman"/>
          <w:lang w:val="en-US" w:eastAsia="zh-CN"/>
        </w:rPr>
      </w:pPr>
    </w:p>
    <w:p w14:paraId="645824E1">
      <w:pPr>
        <w:rPr>
          <w:rFonts w:hint="default" w:ascii="Times New Roman" w:hAnsi="Times New Roman" w:cs="Times New Roman"/>
          <w:lang w:val="en-US" w:eastAsia="zh-CN"/>
        </w:rPr>
      </w:pPr>
    </w:p>
    <w:p w14:paraId="113CE0E2">
      <w:pPr>
        <w:pStyle w:val="2"/>
        <w:rPr>
          <w:rFonts w:hint="default" w:ascii="Times New Roman" w:hAnsi="Times New Roman" w:cs="Times New Roman"/>
          <w:lang w:val="en-US" w:eastAsia="zh-CN"/>
        </w:rPr>
      </w:pPr>
    </w:p>
    <w:p w14:paraId="691BE218">
      <w:pPr>
        <w:rPr>
          <w:rFonts w:hint="default" w:ascii="Times New Roman" w:hAnsi="Times New Roman" w:cs="Times New Roman"/>
          <w:lang w:val="en-US" w:eastAsia="zh-CN"/>
        </w:rPr>
      </w:pPr>
    </w:p>
    <w:p w14:paraId="69A3C6C0">
      <w:pPr>
        <w:pStyle w:val="2"/>
        <w:rPr>
          <w:rFonts w:hint="default" w:ascii="Times New Roman" w:hAnsi="Times New Roman" w:cs="Times New Roman"/>
          <w:lang w:val="en-US" w:eastAsia="zh-CN"/>
        </w:rPr>
      </w:pPr>
    </w:p>
    <w:p w14:paraId="71DADABA">
      <w:pPr>
        <w:rPr>
          <w:rFonts w:hint="default" w:ascii="Times New Roman" w:hAnsi="Times New Roman" w:cs="Times New Roman"/>
          <w:lang w:val="en-US" w:eastAsia="zh-CN"/>
        </w:rPr>
      </w:pPr>
    </w:p>
    <w:p w14:paraId="73578272">
      <w:pPr>
        <w:pStyle w:val="2"/>
        <w:rPr>
          <w:rFonts w:hint="default" w:ascii="Times New Roman" w:hAnsi="Times New Roman" w:cs="Times New Roman"/>
          <w:lang w:val="en-US" w:eastAsia="zh-CN"/>
        </w:rPr>
      </w:pPr>
    </w:p>
    <w:p w14:paraId="2D823C20">
      <w:pPr>
        <w:rPr>
          <w:rFonts w:hint="default" w:ascii="Times New Roman" w:hAnsi="Times New Roman" w:cs="Times New Roman"/>
          <w:lang w:val="en-US" w:eastAsia="zh-CN"/>
        </w:rPr>
      </w:pPr>
    </w:p>
    <w:p w14:paraId="5DA4468E">
      <w:pPr>
        <w:pStyle w:val="2"/>
        <w:rPr>
          <w:rFonts w:hint="default" w:ascii="Times New Roman" w:hAnsi="Times New Roman" w:cs="Times New Roman"/>
          <w:lang w:val="en-US" w:eastAsia="zh-CN"/>
        </w:rPr>
      </w:pPr>
    </w:p>
    <w:p w14:paraId="5BB72C1E">
      <w:pPr>
        <w:rPr>
          <w:rFonts w:hint="default" w:ascii="Times New Roman" w:hAnsi="Times New Roman" w:cs="Times New Roman"/>
          <w:lang w:val="en-US" w:eastAsia="zh-CN"/>
        </w:rPr>
      </w:pPr>
    </w:p>
    <w:p w14:paraId="09F16F4E">
      <w:pPr>
        <w:pStyle w:val="2"/>
        <w:rPr>
          <w:rFonts w:hint="default" w:ascii="Times New Roman" w:hAnsi="Times New Roman" w:cs="Times New Roman"/>
          <w:lang w:val="en-US" w:eastAsia="zh-CN"/>
        </w:rPr>
      </w:pPr>
    </w:p>
    <w:p w14:paraId="585E763D">
      <w:pPr>
        <w:rPr>
          <w:rFonts w:hint="default" w:ascii="Times New Roman" w:hAnsi="Times New Roman" w:cs="Times New Roman"/>
          <w:lang w:val="en-US" w:eastAsia="zh-CN"/>
        </w:rPr>
      </w:pPr>
    </w:p>
    <w:p w14:paraId="732FA92F">
      <w:pPr>
        <w:pStyle w:val="2"/>
        <w:rPr>
          <w:rFonts w:hint="default" w:ascii="Times New Roman" w:hAnsi="Times New Roman" w:cs="Times New Roman"/>
          <w:lang w:val="en-US" w:eastAsia="zh-CN"/>
        </w:rPr>
      </w:pPr>
    </w:p>
    <w:p w14:paraId="586A9102">
      <w:pPr>
        <w:rPr>
          <w:rFonts w:hint="default" w:ascii="Times New Roman" w:hAnsi="Times New Roman" w:cs="Times New Roman"/>
          <w:lang w:val="en-US" w:eastAsia="zh-CN"/>
        </w:rPr>
      </w:pPr>
    </w:p>
    <w:p w14:paraId="41CC3F48">
      <w:pPr>
        <w:pStyle w:val="2"/>
        <w:rPr>
          <w:rFonts w:hint="default" w:ascii="Times New Roman" w:hAnsi="Times New Roman" w:cs="Times New Roman"/>
          <w:lang w:val="en-US" w:eastAsia="zh-CN"/>
        </w:rPr>
      </w:pPr>
    </w:p>
    <w:p w14:paraId="093AB93C">
      <w:pPr>
        <w:rPr>
          <w:rFonts w:hint="default" w:ascii="Times New Roman" w:hAnsi="Times New Roman" w:cs="Times New Roman"/>
          <w:lang w:val="en-US" w:eastAsia="zh-CN"/>
        </w:rPr>
      </w:pPr>
    </w:p>
    <w:p w14:paraId="676F8B8C">
      <w:pPr>
        <w:pStyle w:val="2"/>
        <w:rPr>
          <w:rFonts w:hint="default" w:ascii="Times New Roman" w:hAnsi="Times New Roman" w:cs="Times New Roman"/>
          <w:lang w:val="en-US" w:eastAsia="zh-CN"/>
        </w:rPr>
      </w:pPr>
    </w:p>
    <w:p w14:paraId="33F5D57C">
      <w:pPr>
        <w:rPr>
          <w:rFonts w:hint="default" w:ascii="Times New Roman" w:hAnsi="Times New Roman" w:cs="Times New Roman"/>
          <w:lang w:val="en-US" w:eastAsia="zh-CN"/>
        </w:rPr>
      </w:pPr>
    </w:p>
    <w:p w14:paraId="739459FE">
      <w:pPr>
        <w:pStyle w:val="2"/>
        <w:rPr>
          <w:rFonts w:hint="default" w:ascii="Times New Roman" w:hAnsi="Times New Roman" w:cs="Times New Roman"/>
          <w:lang w:val="en-US" w:eastAsia="zh-CN"/>
        </w:rPr>
      </w:pPr>
    </w:p>
    <w:p w14:paraId="06140961">
      <w:pPr>
        <w:rPr>
          <w:rFonts w:hint="default" w:ascii="Times New Roman" w:hAnsi="Times New Roman" w:cs="Times New Roman"/>
          <w:lang w:val="en-US" w:eastAsia="zh-CN"/>
        </w:rPr>
      </w:pPr>
    </w:p>
    <w:p w14:paraId="74243709">
      <w:pPr>
        <w:pStyle w:val="2"/>
        <w:rPr>
          <w:rFonts w:hint="default" w:ascii="Times New Roman" w:hAnsi="Times New Roman" w:cs="Times New Roman"/>
          <w:lang w:val="en-US" w:eastAsia="zh-CN"/>
        </w:rPr>
      </w:pPr>
    </w:p>
    <w:p w14:paraId="2AB4000E">
      <w:pPr>
        <w:rPr>
          <w:rFonts w:hint="default" w:ascii="Times New Roman" w:hAnsi="Times New Roman" w:cs="Times New Roman"/>
          <w:lang w:val="en-US" w:eastAsia="zh-CN"/>
        </w:rPr>
      </w:pPr>
    </w:p>
    <w:p w14:paraId="3F9B3B95">
      <w:pPr>
        <w:pStyle w:val="2"/>
        <w:rPr>
          <w:rFonts w:hint="default" w:ascii="Times New Roman" w:hAnsi="Times New Roman" w:cs="Times New Roman"/>
          <w:lang w:val="en-US" w:eastAsia="zh-CN"/>
        </w:rPr>
      </w:pPr>
    </w:p>
    <w:p w14:paraId="39DD2D5D">
      <w:pPr>
        <w:rPr>
          <w:rFonts w:hint="default" w:ascii="Times New Roman" w:hAnsi="Times New Roman" w:cs="Times New Roman"/>
          <w:lang w:val="en-US" w:eastAsia="zh-CN"/>
        </w:rPr>
      </w:pPr>
    </w:p>
    <w:p w14:paraId="1C99E229">
      <w:pPr>
        <w:pStyle w:val="2"/>
        <w:rPr>
          <w:rFonts w:hint="default"/>
          <w:lang w:val="en-US" w:eastAsia="zh-CN"/>
        </w:rPr>
      </w:pPr>
    </w:p>
    <w:p w14:paraId="3E462F9B">
      <w:pPr>
        <w:pStyle w:val="2"/>
        <w:rPr>
          <w:rFonts w:hint="default" w:ascii="Times New Roman" w:hAnsi="Times New Roman" w:cs="Times New Roman"/>
          <w:lang w:val="en-US" w:eastAsia="zh-CN"/>
        </w:rPr>
      </w:pPr>
    </w:p>
    <w:p w14:paraId="7C775370">
      <w:pPr>
        <w:rPr>
          <w:rFonts w:hint="default"/>
          <w:lang w:val="en-US" w:eastAsia="zh-CN"/>
        </w:rPr>
      </w:pPr>
    </w:p>
    <w:p w14:paraId="2A589B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630" w:leftChars="0" w:firstLineChars="0"/>
        <w:jc w:val="left"/>
        <w:textAlignment w:val="auto"/>
        <w:rPr>
          <w:rFonts w:hint="default" w:ascii="Times New Roman" w:hAnsi="Times New Roman" w:eastAsia="方正公文小标宋" w:cs="Times New Roman"/>
          <w:sz w:val="44"/>
          <w:szCs w:val="44"/>
          <w:lang w:val="en-US" w:eastAsia="zh-CN"/>
        </w:rPr>
      </w:pPr>
      <w:r>
        <w:rPr>
          <w:rFonts w:hint="eastAsia" w:ascii="方正小标宋_GBK" w:hAnsi="方正小标宋_GBK" w:eastAsia="方正小标宋_GBK" w:cs="方正小标宋_GBK"/>
          <w:b w:val="0"/>
          <w:bCs w:val="0"/>
          <w:sz w:val="32"/>
          <w:szCs w:val="32"/>
          <w:lang w:val="en-US" w:eastAsia="zh-CN"/>
        </w:rPr>
        <w:t>提供运营范围为[具体范围]的各快递公司（包括但不限于[列举常见快递公司]等）的代理运营授权书或合作书（如在投标时没有，在中标后7日内补齐，否则不予签订合同，甲方可另行选择候选人）。</w:t>
      </w:r>
      <w:r>
        <w:rPr>
          <w:rFonts w:hint="default" w:ascii="Times New Roman" w:hAnsi="Times New Roman" w:eastAsia="方正公文小标宋" w:cs="Times New Roman"/>
          <w:sz w:val="44"/>
          <w:szCs w:val="44"/>
          <w:lang w:val="en-US" w:eastAsia="zh-CN"/>
        </w:rPr>
        <w:t xml:space="preserve"> </w:t>
      </w:r>
    </w:p>
    <w:p w14:paraId="66DE029F">
      <w:pPr>
        <w:pStyle w:val="2"/>
        <w:rPr>
          <w:rFonts w:hint="default" w:ascii="Times New Roman" w:hAnsi="Times New Roman" w:eastAsia="方正公文小标宋" w:cs="Times New Roman"/>
          <w:sz w:val="44"/>
          <w:szCs w:val="44"/>
          <w:lang w:val="en-US" w:eastAsia="zh-CN"/>
        </w:rPr>
      </w:pPr>
    </w:p>
    <w:p w14:paraId="0E135023">
      <w:pPr>
        <w:rPr>
          <w:rFonts w:hint="default" w:ascii="Times New Roman" w:hAnsi="Times New Roman" w:eastAsia="方正公文小标宋" w:cs="Times New Roman"/>
          <w:sz w:val="44"/>
          <w:szCs w:val="44"/>
          <w:lang w:val="en-US" w:eastAsia="zh-CN"/>
        </w:rPr>
      </w:pPr>
    </w:p>
    <w:p w14:paraId="507EB20A">
      <w:pPr>
        <w:pStyle w:val="2"/>
        <w:rPr>
          <w:rFonts w:hint="default" w:ascii="Times New Roman" w:hAnsi="Times New Roman" w:eastAsia="方正公文小标宋" w:cs="Times New Roman"/>
          <w:sz w:val="44"/>
          <w:szCs w:val="44"/>
          <w:lang w:val="en-US" w:eastAsia="zh-CN"/>
        </w:rPr>
      </w:pPr>
    </w:p>
    <w:p w14:paraId="76FB60C0">
      <w:pPr>
        <w:rPr>
          <w:rFonts w:hint="default" w:ascii="Times New Roman" w:hAnsi="Times New Roman" w:eastAsia="方正公文小标宋" w:cs="Times New Roman"/>
          <w:sz w:val="44"/>
          <w:szCs w:val="44"/>
          <w:lang w:val="en-US" w:eastAsia="zh-CN"/>
        </w:rPr>
      </w:pPr>
    </w:p>
    <w:p w14:paraId="2B60C1C5">
      <w:pPr>
        <w:pStyle w:val="2"/>
        <w:rPr>
          <w:rFonts w:hint="default" w:ascii="Times New Roman" w:hAnsi="Times New Roman" w:eastAsia="方正公文小标宋" w:cs="Times New Roman"/>
          <w:sz w:val="44"/>
          <w:szCs w:val="44"/>
          <w:lang w:val="en-US" w:eastAsia="zh-CN"/>
        </w:rPr>
      </w:pPr>
    </w:p>
    <w:p w14:paraId="45E5B740">
      <w:pPr>
        <w:rPr>
          <w:rFonts w:hint="default" w:ascii="Times New Roman" w:hAnsi="Times New Roman" w:eastAsia="方正公文小标宋" w:cs="Times New Roman"/>
          <w:sz w:val="44"/>
          <w:szCs w:val="44"/>
          <w:lang w:val="en-US" w:eastAsia="zh-CN"/>
        </w:rPr>
      </w:pPr>
    </w:p>
    <w:p w14:paraId="2ECCBA9D">
      <w:pPr>
        <w:pStyle w:val="2"/>
        <w:rPr>
          <w:rFonts w:hint="default" w:ascii="Times New Roman" w:hAnsi="Times New Roman" w:eastAsia="方正公文小标宋" w:cs="Times New Roman"/>
          <w:sz w:val="44"/>
          <w:szCs w:val="44"/>
          <w:lang w:val="en-US" w:eastAsia="zh-CN"/>
        </w:rPr>
      </w:pPr>
    </w:p>
    <w:p w14:paraId="16F8E6D6">
      <w:pPr>
        <w:rPr>
          <w:rFonts w:hint="default" w:ascii="Times New Roman" w:hAnsi="Times New Roman" w:eastAsia="方正公文小标宋" w:cs="Times New Roman"/>
          <w:sz w:val="44"/>
          <w:szCs w:val="44"/>
          <w:lang w:val="en-US" w:eastAsia="zh-CN"/>
        </w:rPr>
      </w:pPr>
    </w:p>
    <w:p w14:paraId="7B00681A">
      <w:pPr>
        <w:pStyle w:val="2"/>
        <w:rPr>
          <w:rFonts w:hint="default" w:ascii="Times New Roman" w:hAnsi="Times New Roman" w:eastAsia="方正公文小标宋" w:cs="Times New Roman"/>
          <w:sz w:val="44"/>
          <w:szCs w:val="44"/>
          <w:lang w:val="en-US" w:eastAsia="zh-CN"/>
        </w:rPr>
      </w:pPr>
    </w:p>
    <w:p w14:paraId="7BFE5114">
      <w:pPr>
        <w:rPr>
          <w:rFonts w:hint="default" w:ascii="Times New Roman" w:hAnsi="Times New Roman" w:eastAsia="方正公文小标宋" w:cs="Times New Roman"/>
          <w:sz w:val="44"/>
          <w:szCs w:val="44"/>
          <w:lang w:val="en-US" w:eastAsia="zh-CN"/>
        </w:rPr>
      </w:pPr>
    </w:p>
    <w:p w14:paraId="10B23F43">
      <w:pPr>
        <w:pStyle w:val="2"/>
        <w:rPr>
          <w:rFonts w:hint="default" w:ascii="Times New Roman" w:hAnsi="Times New Roman" w:eastAsia="方正公文小标宋" w:cs="Times New Roman"/>
          <w:sz w:val="44"/>
          <w:szCs w:val="44"/>
          <w:lang w:val="en-US" w:eastAsia="zh-CN"/>
        </w:rPr>
      </w:pPr>
    </w:p>
    <w:p w14:paraId="7E8AB963">
      <w:pPr>
        <w:rPr>
          <w:rFonts w:hint="default" w:ascii="Times New Roman" w:hAnsi="Times New Roman" w:eastAsia="方正公文小标宋" w:cs="Times New Roman"/>
          <w:sz w:val="44"/>
          <w:szCs w:val="44"/>
          <w:lang w:val="en-US" w:eastAsia="zh-CN"/>
        </w:rPr>
      </w:pPr>
    </w:p>
    <w:p w14:paraId="40F5D90C">
      <w:pPr>
        <w:pStyle w:val="2"/>
        <w:rPr>
          <w:rFonts w:hint="default" w:ascii="Times New Roman" w:hAnsi="Times New Roman" w:eastAsia="方正公文小标宋" w:cs="Times New Roman"/>
          <w:sz w:val="44"/>
          <w:szCs w:val="44"/>
          <w:lang w:val="en-US" w:eastAsia="zh-CN"/>
        </w:rPr>
      </w:pPr>
    </w:p>
    <w:p w14:paraId="0278F3A1">
      <w:pPr>
        <w:rPr>
          <w:rFonts w:hint="default" w:ascii="Times New Roman" w:hAnsi="Times New Roman" w:eastAsia="方正公文小标宋" w:cs="Times New Roman"/>
          <w:sz w:val="44"/>
          <w:szCs w:val="44"/>
          <w:lang w:val="en-US" w:eastAsia="zh-CN"/>
        </w:rPr>
      </w:pPr>
    </w:p>
    <w:p w14:paraId="5D08458A">
      <w:pPr>
        <w:pStyle w:val="2"/>
        <w:rPr>
          <w:rFonts w:hint="default" w:ascii="Times New Roman" w:hAnsi="Times New Roman" w:eastAsia="方正公文小标宋" w:cs="Times New Roman"/>
          <w:sz w:val="44"/>
          <w:szCs w:val="44"/>
          <w:lang w:val="en-US" w:eastAsia="zh-CN"/>
        </w:rPr>
      </w:pPr>
    </w:p>
    <w:p w14:paraId="580CFF60">
      <w:pPr>
        <w:rPr>
          <w:rFonts w:hint="default" w:ascii="Times New Roman" w:hAnsi="Times New Roman" w:eastAsia="方正公文小标宋" w:cs="Times New Roman"/>
          <w:sz w:val="44"/>
          <w:szCs w:val="44"/>
          <w:lang w:val="en-US" w:eastAsia="zh-CN"/>
        </w:rPr>
      </w:pPr>
    </w:p>
    <w:p w14:paraId="5C97B7E1">
      <w:pPr>
        <w:pStyle w:val="2"/>
        <w:rPr>
          <w:rFonts w:hint="default"/>
          <w:lang w:val="en-US" w:eastAsia="zh-CN"/>
        </w:rPr>
      </w:pPr>
    </w:p>
    <w:p w14:paraId="11F6E5AD">
      <w:pPr>
        <w:pStyle w:val="2"/>
        <w:rPr>
          <w:rFonts w:hint="default" w:ascii="Times New Roman" w:hAnsi="Times New Roman" w:cs="Times New Roman"/>
        </w:rPr>
      </w:pPr>
    </w:p>
    <w:p w14:paraId="1D51E2DB">
      <w:pPr>
        <w:rPr>
          <w:rFonts w:hint="default" w:ascii="Times New Roman" w:hAnsi="Times New Roman" w:cs="Times New Roman"/>
        </w:rPr>
      </w:pPr>
    </w:p>
    <w:p w14:paraId="4C36F0C5">
      <w:pPr>
        <w:pStyle w:val="2"/>
        <w:rPr>
          <w:rFonts w:hint="default"/>
        </w:rPr>
      </w:pPr>
    </w:p>
    <w:p w14:paraId="29627941">
      <w:pPr>
        <w:rPr>
          <w:rFonts w:hint="default"/>
        </w:rPr>
      </w:pPr>
    </w:p>
    <w:p w14:paraId="10494099">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630" w:leftChars="0" w:firstLineChars="0"/>
        <w:jc w:val="center"/>
        <w:textAlignment w:val="auto"/>
        <w:rPr>
          <w:rFonts w:hint="default" w:ascii="Times New Roman" w:hAnsi="Times New Roman" w:eastAsia="方正公文小标宋" w:cs="Times New Roman"/>
          <w:sz w:val="32"/>
          <w:szCs w:val="32"/>
          <w:lang w:val="en-US" w:eastAsia="zh-CN"/>
        </w:rPr>
      </w:pPr>
      <w:r>
        <w:rPr>
          <w:rFonts w:hint="default" w:ascii="Times New Roman" w:hAnsi="Times New Roman" w:eastAsia="方正公文小标宋" w:cs="Times New Roman"/>
          <w:sz w:val="32"/>
          <w:szCs w:val="32"/>
          <w:lang w:val="en-US" w:eastAsia="zh-CN"/>
        </w:rPr>
        <w:t>近三年内无违法经营记录声明函，接受承诺盖章。</w:t>
      </w:r>
    </w:p>
    <w:p w14:paraId="47EEAD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公文小标宋" w:cs="Times New Roman"/>
          <w:sz w:val="32"/>
          <w:szCs w:val="32"/>
          <w:lang w:val="en-US" w:eastAsia="zh-CN"/>
        </w:rPr>
      </w:pPr>
    </w:p>
    <w:p w14:paraId="33DE5031">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32"/>
          <w:szCs w:val="32"/>
          <w:lang w:val="en-US" w:eastAsia="zh-CN"/>
        </w:rPr>
        <w:t>近三年内无违法经营记录声明函</w:t>
      </w:r>
    </w:p>
    <w:p w14:paraId="464C30C7">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致：重庆中尚后勤服务有限公司</w:t>
      </w:r>
    </w:p>
    <w:p w14:paraId="6F1CCEDB">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我司 [公司名称]，统一社会信用代码为 [具体代码]，在此郑重声明：</w:t>
      </w:r>
    </w:p>
    <w:p w14:paraId="37C587DF">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在过去近三年（自 [2022年1月1日] 至 [2024年12月30日]）的经营活动中，我司严格遵守国家相关法律法规，依法依规开展各项经营业务，未曾出现任何违法经营行为，亦未受到任何行政处罚、刑事处罚或其他法律责任追究。</w:t>
      </w:r>
    </w:p>
    <w:p w14:paraId="404871A8">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若我司提供的声明信息存在虚假内容，我司愿意承担由此产生的一切法律责任，包括但不限于被取消投标资格、</w:t>
      </w:r>
      <w:r>
        <w:rPr>
          <w:rStyle w:val="10"/>
          <w:rFonts w:hint="eastAsia" w:ascii="Times New Roman" w:hAnsi="Times New Roman" w:eastAsia="方正仿宋_GBK" w:cs="Times New Roman"/>
          <w:b w:val="0"/>
          <w:bCs w:val="0"/>
          <w:i w:val="0"/>
          <w:iCs w:val="0"/>
          <w:caps w:val="0"/>
          <w:spacing w:val="0"/>
          <w:kern w:val="0"/>
          <w:sz w:val="32"/>
          <w:szCs w:val="32"/>
          <w:shd w:val="clear" w:fill="FFFFFF"/>
          <w:lang w:val="en-US" w:eastAsia="zh-CN" w:bidi="ar"/>
        </w:rPr>
        <w:t>中标</w:t>
      </w: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无效，以及对招标人或其他相关方造成的损失进行赔偿等。</w:t>
      </w:r>
    </w:p>
    <w:p w14:paraId="7931DEBD">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本声明函自签署之日起生效，仅用于本次 [</w:t>
      </w:r>
      <w:r>
        <w:rPr>
          <w:rStyle w:val="10"/>
          <w:rFonts w:hint="eastAsia" w:ascii="Times New Roman" w:hAnsi="Times New Roman" w:eastAsia="方正仿宋_GBK" w:cs="Times New Roman"/>
          <w:b w:val="0"/>
          <w:bCs w:val="0"/>
          <w:i w:val="0"/>
          <w:iCs w:val="0"/>
          <w:caps w:val="0"/>
          <w:spacing w:val="0"/>
          <w:kern w:val="0"/>
          <w:sz w:val="32"/>
          <w:szCs w:val="32"/>
          <w:shd w:val="clear" w:fill="FFFFFF"/>
          <w:lang w:val="en-US" w:eastAsia="zh-CN" w:bidi="ar"/>
        </w:rPr>
        <w:t>遴选</w:t>
      </w:r>
      <w:r>
        <w:rPr>
          <w:rFonts w:hint="default" w:ascii="Times New Roman" w:hAnsi="Times New Roman" w:eastAsia="方正仿宋_GBK" w:cs="Times New Roman"/>
          <w:i w:val="0"/>
          <w:iCs w:val="0"/>
          <w:caps w:val="0"/>
          <w:spacing w:val="0"/>
          <w:kern w:val="0"/>
          <w:sz w:val="32"/>
          <w:szCs w:val="32"/>
          <w:shd w:val="clear" w:fill="FFFFFF"/>
          <w:lang w:val="en-US" w:eastAsia="zh-CN" w:bidi="ar"/>
        </w:rPr>
        <w:t>快递服务联合经营管理合作单位</w:t>
      </w: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 投标活动。</w:t>
      </w:r>
    </w:p>
    <w:p w14:paraId="20E645A8">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特此声明！</w:t>
      </w:r>
    </w:p>
    <w:p w14:paraId="7E75FF89">
      <w:pPr>
        <w:pStyle w:val="2"/>
        <w:rPr>
          <w:rFonts w:hint="default" w:ascii="Times New Roman" w:hAnsi="Times New Roman" w:cs="Times New Roman"/>
          <w:lang w:val="en-US" w:eastAsia="zh-CN"/>
        </w:rPr>
      </w:pPr>
    </w:p>
    <w:p w14:paraId="0ECF8F95">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righ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[公司名称（加盖公章）]</w:t>
      </w:r>
    </w:p>
    <w:p w14:paraId="71D4CC67">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righ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法定代表人（签字或盖章）：[法人姓名]</w:t>
      </w:r>
    </w:p>
    <w:p w14:paraId="5A1D9363">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right"/>
        <w:textAlignment w:val="auto"/>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pPr>
      <w:r>
        <w:rPr>
          <w:rStyle w:val="10"/>
          <w:rFonts w:hint="default" w:ascii="Times New Roman" w:hAnsi="Times New Roman" w:eastAsia="方正仿宋_GBK" w:cs="Times New Roman"/>
          <w:b w:val="0"/>
          <w:bCs w:val="0"/>
          <w:i w:val="0"/>
          <w:iCs w:val="0"/>
          <w:caps w:val="0"/>
          <w:spacing w:val="0"/>
          <w:kern w:val="0"/>
          <w:sz w:val="32"/>
          <w:szCs w:val="32"/>
          <w:shd w:val="clear" w:fill="FFFFFF"/>
          <w:lang w:val="en-US" w:eastAsia="zh-CN" w:bidi="ar"/>
        </w:rPr>
        <w:t>日期：[具体日期]</w:t>
      </w:r>
    </w:p>
    <w:p w14:paraId="6218B10F">
      <w:pPr>
        <w:pStyle w:val="2"/>
        <w:rPr>
          <w:rFonts w:hint="default" w:ascii="Times New Roman" w:hAnsi="Times New Roman" w:eastAsia="方正公文小标宋" w:cs="Times New Roman"/>
          <w:b w:val="0"/>
          <w:bCs w:val="0"/>
          <w:sz w:val="44"/>
          <w:szCs w:val="44"/>
          <w:lang w:val="en-US" w:eastAsia="zh-CN"/>
        </w:rPr>
      </w:pPr>
    </w:p>
    <w:p w14:paraId="097583B6">
      <w:pPr>
        <w:rPr>
          <w:rFonts w:hint="default" w:ascii="Times New Roman" w:hAnsi="Times New Roman" w:cs="Times New Roman"/>
          <w:lang w:val="en-US" w:eastAsia="zh-CN"/>
        </w:rPr>
      </w:pPr>
    </w:p>
    <w:p w14:paraId="17E83C8F">
      <w:pPr>
        <w:pStyle w:val="2"/>
        <w:rPr>
          <w:rFonts w:hint="default" w:ascii="Times New Roman" w:hAnsi="Times New Roman" w:cs="Times New Roman"/>
          <w:lang w:val="en-US" w:eastAsia="zh-CN"/>
        </w:rPr>
      </w:pPr>
    </w:p>
    <w:p w14:paraId="4A9F5E8D">
      <w:pPr>
        <w:rPr>
          <w:rFonts w:hint="default" w:ascii="Times New Roman" w:hAnsi="Times New Roman" w:cs="Times New Roman"/>
          <w:lang w:val="en-US" w:eastAsia="zh-CN"/>
        </w:rPr>
      </w:pPr>
    </w:p>
    <w:p w14:paraId="5F9FC200">
      <w:pPr>
        <w:pStyle w:val="2"/>
        <w:rPr>
          <w:rFonts w:hint="default" w:ascii="Times New Roman" w:hAnsi="Times New Roman" w:cs="Times New Roman"/>
          <w:lang w:val="en-US" w:eastAsia="zh-CN"/>
        </w:rPr>
      </w:pPr>
    </w:p>
    <w:p w14:paraId="581934B5">
      <w:pPr>
        <w:rPr>
          <w:rFonts w:hint="default" w:ascii="Times New Roman" w:hAnsi="Times New Roman" w:cs="Times New Roman"/>
          <w:lang w:val="en-US" w:eastAsia="zh-CN"/>
        </w:rPr>
      </w:pPr>
    </w:p>
    <w:p w14:paraId="041889F7">
      <w:pPr>
        <w:pStyle w:val="2"/>
        <w:rPr>
          <w:rFonts w:hint="default" w:ascii="Times New Roman" w:hAnsi="Times New Roman" w:cs="Times New Roman"/>
          <w:lang w:val="en-US" w:eastAsia="zh-CN"/>
        </w:rPr>
      </w:pPr>
    </w:p>
    <w:p w14:paraId="3547651D">
      <w:pPr>
        <w:rPr>
          <w:rFonts w:hint="default"/>
          <w:lang w:val="en-US" w:eastAsia="zh-CN"/>
        </w:rPr>
      </w:pPr>
    </w:p>
    <w:p w14:paraId="04296839">
      <w:pPr>
        <w:rPr>
          <w:rFonts w:hint="default" w:ascii="Times New Roman" w:hAnsi="Times New Roman" w:cs="Times New Roman"/>
          <w:lang w:val="en-US" w:eastAsia="zh-CN"/>
        </w:rPr>
      </w:pPr>
    </w:p>
    <w:p w14:paraId="4F07DA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公文小标宋" w:cs="Times New Roman"/>
          <w:sz w:val="44"/>
          <w:szCs w:val="44"/>
          <w:lang w:val="en-US" w:eastAsia="zh-CN"/>
        </w:rPr>
      </w:pPr>
    </w:p>
    <w:p w14:paraId="49D5519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630" w:leftChars="0" w:firstLineChars="0"/>
        <w:jc w:val="left"/>
        <w:textAlignment w:val="auto"/>
        <w:rPr>
          <w:rFonts w:hint="default" w:ascii="Times New Roman" w:hAnsi="Times New Roman" w:eastAsia="方正公文小标宋" w:cs="Times New Roman"/>
          <w:sz w:val="32"/>
          <w:szCs w:val="32"/>
          <w:lang w:val="en-US" w:eastAsia="zh-CN"/>
        </w:rPr>
      </w:pPr>
      <w:r>
        <w:rPr>
          <w:rFonts w:hint="default" w:ascii="Times New Roman" w:hAnsi="Times New Roman" w:eastAsia="方正公文小标宋" w:cs="Times New Roman"/>
          <w:sz w:val="32"/>
          <w:szCs w:val="32"/>
          <w:lang w:val="en-US" w:eastAsia="zh-CN"/>
        </w:rPr>
        <w:t>业绩证明材料（如合同、协议、实体经营能证明的其他材料，各单位根据实际情况提供</w:t>
      </w:r>
      <w:r>
        <w:rPr>
          <w:rFonts w:hint="eastAsia" w:ascii="Times New Roman" w:hAnsi="Times New Roman" w:eastAsia="方正公文小标宋" w:cs="Times New Roman"/>
          <w:sz w:val="32"/>
          <w:szCs w:val="32"/>
          <w:lang w:val="en-US" w:eastAsia="zh-CN"/>
        </w:rPr>
        <w:t>，弄虚作假将取消中标资格</w:t>
      </w:r>
      <w:r>
        <w:rPr>
          <w:rFonts w:hint="default" w:ascii="Times New Roman" w:hAnsi="Times New Roman" w:eastAsia="方正公文小标宋" w:cs="Times New Roman"/>
          <w:sz w:val="32"/>
          <w:szCs w:val="32"/>
          <w:lang w:val="en-US" w:eastAsia="zh-CN"/>
        </w:rPr>
        <w:t>）</w:t>
      </w:r>
    </w:p>
    <w:p w14:paraId="43A7CC6E">
      <w:pPr>
        <w:pStyle w:val="2"/>
        <w:rPr>
          <w:rFonts w:hint="default" w:ascii="Times New Roman" w:hAnsi="Times New Roman" w:eastAsia="方正公文小标宋" w:cs="Times New Roman"/>
          <w:sz w:val="44"/>
          <w:szCs w:val="44"/>
          <w:lang w:val="en-US" w:eastAsia="zh-CN"/>
        </w:rPr>
      </w:pPr>
    </w:p>
    <w:p w14:paraId="7AF1D350">
      <w:pPr>
        <w:rPr>
          <w:rFonts w:hint="default" w:ascii="Times New Roman" w:hAnsi="Times New Roman" w:eastAsia="方正公文小标宋" w:cs="Times New Roman"/>
          <w:sz w:val="44"/>
          <w:szCs w:val="44"/>
          <w:lang w:val="en-US" w:eastAsia="zh-CN"/>
        </w:rPr>
      </w:pPr>
    </w:p>
    <w:p w14:paraId="45FFA6E5">
      <w:pPr>
        <w:pStyle w:val="2"/>
        <w:rPr>
          <w:rFonts w:hint="default" w:ascii="Times New Roman" w:hAnsi="Times New Roman" w:eastAsia="方正公文小标宋" w:cs="Times New Roman"/>
          <w:sz w:val="44"/>
          <w:szCs w:val="44"/>
          <w:lang w:val="en-US" w:eastAsia="zh-CN"/>
        </w:rPr>
      </w:pPr>
    </w:p>
    <w:p w14:paraId="2D9C2730">
      <w:pPr>
        <w:rPr>
          <w:rFonts w:hint="default" w:ascii="Times New Roman" w:hAnsi="Times New Roman" w:eastAsia="方正公文小标宋" w:cs="Times New Roman"/>
          <w:sz w:val="44"/>
          <w:szCs w:val="44"/>
          <w:lang w:val="en-US" w:eastAsia="zh-CN"/>
        </w:rPr>
      </w:pPr>
    </w:p>
    <w:p w14:paraId="5C4FE96B">
      <w:pPr>
        <w:pStyle w:val="2"/>
        <w:rPr>
          <w:rFonts w:hint="default" w:ascii="Times New Roman" w:hAnsi="Times New Roman" w:eastAsia="方正公文小标宋" w:cs="Times New Roman"/>
          <w:sz w:val="44"/>
          <w:szCs w:val="44"/>
          <w:lang w:val="en-US" w:eastAsia="zh-CN"/>
        </w:rPr>
      </w:pPr>
    </w:p>
    <w:p w14:paraId="165DD4A6">
      <w:pPr>
        <w:rPr>
          <w:rFonts w:hint="default" w:ascii="Times New Roman" w:hAnsi="Times New Roman" w:eastAsia="方正公文小标宋" w:cs="Times New Roman"/>
          <w:sz w:val="44"/>
          <w:szCs w:val="44"/>
          <w:lang w:val="en-US" w:eastAsia="zh-CN"/>
        </w:rPr>
      </w:pPr>
    </w:p>
    <w:p w14:paraId="4894610A">
      <w:pPr>
        <w:pStyle w:val="2"/>
        <w:rPr>
          <w:rFonts w:hint="default" w:ascii="Times New Roman" w:hAnsi="Times New Roman" w:eastAsia="方正公文小标宋" w:cs="Times New Roman"/>
          <w:sz w:val="44"/>
          <w:szCs w:val="44"/>
          <w:lang w:val="en-US" w:eastAsia="zh-CN"/>
        </w:rPr>
      </w:pPr>
    </w:p>
    <w:p w14:paraId="70358B18">
      <w:pPr>
        <w:rPr>
          <w:rFonts w:hint="default" w:ascii="Times New Roman" w:hAnsi="Times New Roman" w:eastAsia="方正公文小标宋" w:cs="Times New Roman"/>
          <w:sz w:val="44"/>
          <w:szCs w:val="44"/>
          <w:lang w:val="en-US" w:eastAsia="zh-CN"/>
        </w:rPr>
      </w:pPr>
    </w:p>
    <w:p w14:paraId="7AD950F7">
      <w:pPr>
        <w:pStyle w:val="2"/>
        <w:rPr>
          <w:rFonts w:hint="default" w:ascii="Times New Roman" w:hAnsi="Times New Roman" w:eastAsia="方正公文小标宋" w:cs="Times New Roman"/>
          <w:sz w:val="44"/>
          <w:szCs w:val="44"/>
          <w:lang w:val="en-US" w:eastAsia="zh-CN"/>
        </w:rPr>
      </w:pPr>
    </w:p>
    <w:p w14:paraId="3FEE0F93">
      <w:pPr>
        <w:rPr>
          <w:rFonts w:hint="default" w:ascii="Times New Roman" w:hAnsi="Times New Roman" w:eastAsia="方正公文小标宋" w:cs="Times New Roman"/>
          <w:sz w:val="44"/>
          <w:szCs w:val="44"/>
          <w:lang w:val="en-US" w:eastAsia="zh-CN"/>
        </w:rPr>
      </w:pPr>
    </w:p>
    <w:p w14:paraId="7F67D52A">
      <w:pPr>
        <w:pStyle w:val="2"/>
        <w:rPr>
          <w:rFonts w:hint="default" w:ascii="Times New Roman" w:hAnsi="Times New Roman" w:eastAsia="方正公文小标宋" w:cs="Times New Roman"/>
          <w:sz w:val="44"/>
          <w:szCs w:val="44"/>
          <w:lang w:val="en-US" w:eastAsia="zh-CN"/>
        </w:rPr>
      </w:pPr>
    </w:p>
    <w:p w14:paraId="1B93B098">
      <w:pPr>
        <w:rPr>
          <w:rFonts w:hint="default" w:ascii="Times New Roman" w:hAnsi="Times New Roman" w:eastAsia="方正公文小标宋" w:cs="Times New Roman"/>
          <w:sz w:val="44"/>
          <w:szCs w:val="44"/>
          <w:lang w:val="en-US" w:eastAsia="zh-CN"/>
        </w:rPr>
      </w:pPr>
    </w:p>
    <w:p w14:paraId="63C5F6A6">
      <w:pPr>
        <w:pStyle w:val="2"/>
        <w:rPr>
          <w:rFonts w:hint="default" w:ascii="Times New Roman" w:hAnsi="Times New Roman" w:eastAsia="方正公文小标宋" w:cs="Times New Roman"/>
          <w:sz w:val="44"/>
          <w:szCs w:val="44"/>
          <w:lang w:val="en-US" w:eastAsia="zh-CN"/>
        </w:rPr>
      </w:pPr>
    </w:p>
    <w:p w14:paraId="45F8B5AF">
      <w:pPr>
        <w:rPr>
          <w:rFonts w:hint="default" w:ascii="Times New Roman" w:hAnsi="Times New Roman" w:eastAsia="方正公文小标宋" w:cs="Times New Roman"/>
          <w:sz w:val="44"/>
          <w:szCs w:val="44"/>
          <w:lang w:val="en-US" w:eastAsia="zh-CN"/>
        </w:rPr>
      </w:pPr>
    </w:p>
    <w:p w14:paraId="739151F5">
      <w:pPr>
        <w:pStyle w:val="2"/>
        <w:rPr>
          <w:rFonts w:hint="default" w:ascii="Times New Roman" w:hAnsi="Times New Roman" w:eastAsia="方正公文小标宋" w:cs="Times New Roman"/>
          <w:sz w:val="44"/>
          <w:szCs w:val="44"/>
          <w:lang w:val="en-US" w:eastAsia="zh-CN"/>
        </w:rPr>
      </w:pPr>
    </w:p>
    <w:p w14:paraId="6F7DFBC8">
      <w:pPr>
        <w:rPr>
          <w:rFonts w:hint="default" w:ascii="Times New Roman" w:hAnsi="Times New Roman" w:eastAsia="方正公文小标宋" w:cs="Times New Roman"/>
          <w:sz w:val="44"/>
          <w:szCs w:val="44"/>
          <w:lang w:val="en-US" w:eastAsia="zh-CN"/>
        </w:rPr>
      </w:pPr>
    </w:p>
    <w:p w14:paraId="60074CDD">
      <w:pPr>
        <w:pStyle w:val="2"/>
        <w:rPr>
          <w:rFonts w:hint="default" w:ascii="Times New Roman" w:hAnsi="Times New Roman" w:eastAsia="方正公文小标宋" w:cs="Times New Roman"/>
          <w:sz w:val="44"/>
          <w:szCs w:val="44"/>
          <w:lang w:val="en-US" w:eastAsia="zh-CN"/>
        </w:rPr>
      </w:pPr>
    </w:p>
    <w:p w14:paraId="55110B96">
      <w:pPr>
        <w:rPr>
          <w:rFonts w:hint="default" w:ascii="Times New Roman" w:hAnsi="Times New Roman" w:eastAsia="方正公文小标宋" w:cs="Times New Roman"/>
          <w:sz w:val="44"/>
          <w:szCs w:val="44"/>
          <w:lang w:val="en-US" w:eastAsia="zh-CN"/>
        </w:rPr>
      </w:pPr>
    </w:p>
    <w:p w14:paraId="42DA35DA">
      <w:pPr>
        <w:pStyle w:val="2"/>
        <w:rPr>
          <w:rFonts w:hint="default" w:ascii="Times New Roman" w:hAnsi="Times New Roman" w:eastAsia="方正公文小标宋" w:cs="Times New Roman"/>
          <w:sz w:val="44"/>
          <w:szCs w:val="44"/>
          <w:lang w:val="en-US" w:eastAsia="zh-CN"/>
        </w:rPr>
      </w:pPr>
    </w:p>
    <w:p w14:paraId="005CB1EA">
      <w:pPr>
        <w:rPr>
          <w:rFonts w:hint="default" w:ascii="Times New Roman" w:hAnsi="Times New Roman" w:eastAsia="方正公文小标宋" w:cs="Times New Roman"/>
          <w:sz w:val="44"/>
          <w:szCs w:val="44"/>
          <w:lang w:val="en-US" w:eastAsia="zh-CN"/>
        </w:rPr>
      </w:pPr>
    </w:p>
    <w:p w14:paraId="538EDCB0">
      <w:pPr>
        <w:bidi w:val="0"/>
        <w:rPr>
          <w:rFonts w:hint="default"/>
          <w:lang w:val="en-US" w:eastAsia="zh-CN"/>
        </w:rPr>
      </w:pPr>
    </w:p>
    <w:p w14:paraId="40AC0B60">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630" w:leftChars="0" w:firstLineChars="0"/>
        <w:jc w:val="center"/>
        <w:textAlignment w:val="auto"/>
        <w:rPr>
          <w:rFonts w:hint="default" w:ascii="Times New Roman" w:hAnsi="Times New Roman" w:eastAsia="方正公文小标宋" w:cs="Times New Roman"/>
          <w:sz w:val="32"/>
          <w:szCs w:val="32"/>
          <w:lang w:val="en-US" w:eastAsia="zh-CN"/>
        </w:rPr>
      </w:pPr>
      <w:r>
        <w:rPr>
          <w:rFonts w:hint="eastAsia" w:ascii="Times New Roman" w:hAnsi="Times New Roman" w:eastAsia="方正公文小标宋" w:cs="Times New Roman"/>
          <w:sz w:val="32"/>
          <w:szCs w:val="32"/>
          <w:lang w:val="en-US" w:eastAsia="zh-CN"/>
        </w:rPr>
        <w:t>合同书的响应（盖章代表同意合同条款）</w:t>
      </w:r>
      <w:r>
        <w:rPr>
          <w:rFonts w:hint="default" w:ascii="Times New Roman" w:hAnsi="Times New Roman" w:eastAsia="方正公文小标宋" w:cs="Times New Roman"/>
          <w:sz w:val="32"/>
          <w:szCs w:val="32"/>
          <w:lang w:val="en-US" w:eastAsia="zh-CN"/>
        </w:rPr>
        <w:t xml:space="preserve"> </w:t>
      </w:r>
    </w:p>
    <w:sectPr>
      <w:pgSz w:w="11906" w:h="16838"/>
      <w:pgMar w:top="873"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A1AB3B49-AB2D-4BE6-B5DB-8DE4A6EE4D3A}"/>
  </w:font>
  <w:font w:name="方正公文小标宋">
    <w:panose1 w:val="02000500000000000000"/>
    <w:charset w:val="86"/>
    <w:family w:val="auto"/>
    <w:pitch w:val="default"/>
    <w:sig w:usb0="A00002BF" w:usb1="38CF7CFA" w:usb2="00000016" w:usb3="00000000" w:csb0="00040001" w:csb1="00000000"/>
    <w:embedRegular r:id="rId2" w:fontKey="{796F1CA8-ED81-42C0-8160-BCE40A3D2D2F}"/>
  </w:font>
  <w:font w:name="方正仿宋_GBK">
    <w:panose1 w:val="03000509000000000000"/>
    <w:charset w:val="86"/>
    <w:family w:val="auto"/>
    <w:pitch w:val="default"/>
    <w:sig w:usb0="00000001" w:usb1="080E0000" w:usb2="00000000" w:usb3="00000000" w:csb0="00040000" w:csb1="00000000"/>
    <w:embedRegular r:id="rId3" w:fontKey="{FD41A330-48D3-4004-ADDB-BA8DB22794C2}"/>
  </w:font>
  <w:font w:name="方正黑体_GBK">
    <w:panose1 w:val="03000509000000000000"/>
    <w:charset w:val="86"/>
    <w:family w:val="auto"/>
    <w:pitch w:val="default"/>
    <w:sig w:usb0="00000001" w:usb1="080E0000" w:usb2="00000000" w:usb3="00000000" w:csb0="00040000" w:csb1="00000000"/>
    <w:embedRegular r:id="rId4" w:fontKey="{55E1481D-550F-44EA-B26E-6D71A01D9390}"/>
  </w:font>
  <w:font w:name="方正楷体_GB2312">
    <w:panose1 w:val="02000000000000000000"/>
    <w:charset w:val="86"/>
    <w:family w:val="auto"/>
    <w:pitch w:val="default"/>
    <w:sig w:usb0="A00002BF" w:usb1="184F6CFA" w:usb2="00000012" w:usb3="00000000" w:csb0="00040001" w:csb1="00000000"/>
    <w:embedRegular r:id="rId5" w:fontKey="{15C6FA63-3DEC-4521-98A8-348F8CE6DD2C}"/>
  </w:font>
  <w:font w:name="方正楷体_GBK">
    <w:panose1 w:val="03000509000000000000"/>
    <w:charset w:val="86"/>
    <w:family w:val="auto"/>
    <w:pitch w:val="default"/>
    <w:sig w:usb0="00000001" w:usb1="080E0000" w:usb2="00000000" w:usb3="00000000" w:csb0="00040000" w:csb1="00000000"/>
    <w:embedRegular r:id="rId6" w:fontKey="{23B8D927-7578-48DA-9034-DFAD854B31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8E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52073">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852073">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570B7"/>
    <w:multiLevelType w:val="singleLevel"/>
    <w:tmpl w:val="AAF570B7"/>
    <w:lvl w:ilvl="0" w:tentative="0">
      <w:start w:val="1"/>
      <w:numFmt w:val="chineseCounting"/>
      <w:suff w:val="space"/>
      <w:lvlText w:val="第%1条"/>
      <w:lvlJc w:val="left"/>
      <w:pPr>
        <w:tabs>
          <w:tab w:val="left" w:pos="0"/>
        </w:tabs>
        <w:ind w:left="100"/>
      </w:pPr>
      <w:rPr>
        <w:rFonts w:hint="eastAsia"/>
        <w:b/>
        <w:sz w:val="32"/>
        <w:szCs w:val="32"/>
        <w:lang w:val="en-US"/>
      </w:rPr>
    </w:lvl>
  </w:abstractNum>
  <w:abstractNum w:abstractNumId="1">
    <w:nsid w:val="BEA9A256"/>
    <w:multiLevelType w:val="singleLevel"/>
    <w:tmpl w:val="BEA9A256"/>
    <w:lvl w:ilvl="0" w:tentative="0">
      <w:start w:val="1"/>
      <w:numFmt w:val="chineseCounting"/>
      <w:suff w:val="nothing"/>
      <w:lvlText w:val="（%1）"/>
      <w:lvlJc w:val="left"/>
      <w:pPr>
        <w:ind w:left="640" w:leftChars="0" w:firstLine="0" w:firstLineChars="0"/>
      </w:pPr>
      <w:rPr>
        <w:rFonts w:hint="eastAsia"/>
      </w:rPr>
    </w:lvl>
  </w:abstractNum>
  <w:abstractNum w:abstractNumId="2">
    <w:nsid w:val="D0408954"/>
    <w:multiLevelType w:val="singleLevel"/>
    <w:tmpl w:val="D0408954"/>
    <w:lvl w:ilvl="0" w:tentative="0">
      <w:start w:val="1"/>
      <w:numFmt w:val="chineseCounting"/>
      <w:suff w:val="nothing"/>
      <w:lvlText w:val="（%1）"/>
      <w:lvlJc w:val="left"/>
      <w:pPr>
        <w:ind w:left="800" w:leftChars="0" w:firstLine="0" w:firstLineChars="0"/>
      </w:pPr>
      <w:rPr>
        <w:rFonts w:hint="eastAsia"/>
      </w:rPr>
    </w:lvl>
  </w:abstractNum>
  <w:abstractNum w:abstractNumId="3">
    <w:nsid w:val="D1195ECF"/>
    <w:multiLevelType w:val="singleLevel"/>
    <w:tmpl w:val="D1195ECF"/>
    <w:lvl w:ilvl="0" w:tentative="0">
      <w:start w:val="1"/>
      <w:numFmt w:val="chineseCounting"/>
      <w:suff w:val="nothing"/>
      <w:lvlText w:val="（%1）"/>
      <w:lvlJc w:val="left"/>
      <w:rPr>
        <w:rFonts w:hint="eastAsia"/>
      </w:rPr>
    </w:lvl>
  </w:abstractNum>
  <w:abstractNum w:abstractNumId="4">
    <w:nsid w:val="3F3A41D2"/>
    <w:multiLevelType w:val="singleLevel"/>
    <w:tmpl w:val="3F3A41D2"/>
    <w:lvl w:ilvl="0" w:tentative="0">
      <w:start w:val="4"/>
      <w:numFmt w:val="chineseCounting"/>
      <w:suff w:val="space"/>
      <w:lvlText w:val="%1、"/>
      <w:lvlJc w:val="left"/>
      <w:pPr>
        <w:ind w:left="630"/>
      </w:pPr>
      <w:rPr>
        <w:rFonts w:hint="eastAsia"/>
        <w:sz w:val="32"/>
        <w:szCs w:val="32"/>
      </w:rPr>
    </w:lvl>
  </w:abstractNum>
  <w:abstractNum w:abstractNumId="5">
    <w:nsid w:val="7BB222D9"/>
    <w:multiLevelType w:val="singleLevel"/>
    <w:tmpl w:val="7BB222D9"/>
    <w:lvl w:ilvl="0" w:tentative="0">
      <w:start w:val="1"/>
      <w:numFmt w:val="chineseCounting"/>
      <w:suff w:val="nothing"/>
      <w:lvlText w:val="%1、"/>
      <w:lvlJc w:val="left"/>
      <w:pPr>
        <w:ind w:left="840" w:leftChars="0" w:firstLine="0" w:firstLineChars="0"/>
      </w:pPr>
      <w:rPr>
        <w:rFonts w:hint="eastAsia" w:ascii="方正黑体_GBK" w:hAnsi="方正黑体_GBK" w:eastAsia="方正黑体_GBK" w:cs="方正黑体_GBK"/>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925A9"/>
    <w:rsid w:val="013E4434"/>
    <w:rsid w:val="020D5FD4"/>
    <w:rsid w:val="02210631"/>
    <w:rsid w:val="03F434D0"/>
    <w:rsid w:val="080634E1"/>
    <w:rsid w:val="08B925A9"/>
    <w:rsid w:val="097F383C"/>
    <w:rsid w:val="0A485021"/>
    <w:rsid w:val="0CF47D26"/>
    <w:rsid w:val="0D5D2233"/>
    <w:rsid w:val="0F3F2B56"/>
    <w:rsid w:val="10305890"/>
    <w:rsid w:val="11200625"/>
    <w:rsid w:val="11464ED6"/>
    <w:rsid w:val="114A2981"/>
    <w:rsid w:val="1C72348C"/>
    <w:rsid w:val="1DE95A93"/>
    <w:rsid w:val="217B23A3"/>
    <w:rsid w:val="218E68BA"/>
    <w:rsid w:val="2260049A"/>
    <w:rsid w:val="228D583F"/>
    <w:rsid w:val="274A6239"/>
    <w:rsid w:val="276460F3"/>
    <w:rsid w:val="27D843EB"/>
    <w:rsid w:val="300E4257"/>
    <w:rsid w:val="321E1594"/>
    <w:rsid w:val="38795776"/>
    <w:rsid w:val="3A3976ED"/>
    <w:rsid w:val="3AE27603"/>
    <w:rsid w:val="3BCC2061"/>
    <w:rsid w:val="3D8648D4"/>
    <w:rsid w:val="3FF51B86"/>
    <w:rsid w:val="40463E1D"/>
    <w:rsid w:val="408E606F"/>
    <w:rsid w:val="40D0614F"/>
    <w:rsid w:val="445D28B8"/>
    <w:rsid w:val="45344EFF"/>
    <w:rsid w:val="49A66B2F"/>
    <w:rsid w:val="4B1D4687"/>
    <w:rsid w:val="4C7D6B0F"/>
    <w:rsid w:val="4CF355F1"/>
    <w:rsid w:val="4EC72940"/>
    <w:rsid w:val="50290F96"/>
    <w:rsid w:val="51465EE1"/>
    <w:rsid w:val="52C06024"/>
    <w:rsid w:val="542B3971"/>
    <w:rsid w:val="55363F72"/>
    <w:rsid w:val="57AF6667"/>
    <w:rsid w:val="59B461B6"/>
    <w:rsid w:val="5A7D2A4C"/>
    <w:rsid w:val="5B7B5154"/>
    <w:rsid w:val="5CCF4423"/>
    <w:rsid w:val="5E6557C5"/>
    <w:rsid w:val="61A76715"/>
    <w:rsid w:val="62C76F5B"/>
    <w:rsid w:val="641442BE"/>
    <w:rsid w:val="64677ACA"/>
    <w:rsid w:val="657D7DA4"/>
    <w:rsid w:val="68CB7079"/>
    <w:rsid w:val="6A4A3798"/>
    <w:rsid w:val="6ADA17F5"/>
    <w:rsid w:val="712832BA"/>
    <w:rsid w:val="73CD69FE"/>
    <w:rsid w:val="74BF4BC8"/>
    <w:rsid w:val="755045D3"/>
    <w:rsid w:val="75C86E1A"/>
    <w:rsid w:val="76391AC6"/>
    <w:rsid w:val="766A7ED1"/>
    <w:rsid w:val="76DB2B7D"/>
    <w:rsid w:val="7B607AF4"/>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8480</Words>
  <Characters>8747</Characters>
  <Lines>0</Lines>
  <Paragraphs>0</Paragraphs>
  <TotalTime>6</TotalTime>
  <ScaleCrop>false</ScaleCrop>
  <LinksUpToDate>false</LinksUpToDate>
  <CharactersWithSpaces>8986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2025-01-15T04:42:00Z</dcterms:created>
  <dc:creator>李冬儒</dc:creator>
  <cp:lastModifiedBy>15152913032</cp:lastModifiedBy>
  <dcterms:modified xsi:type="dcterms:W3CDTF">2025-01-22T09:21:38Z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BA748F4FF7244725B41E646EB18937A3_13</vt:lpwstr>
  </property>
  <property fmtid="{D5CDD505-2E9C-101B-9397-08002B2CF9AE}" pid="4" name="KSOTemplateDocerSaveRecord">
    <vt:lpwstr>eyJoZGlkIjoiMjQ4NTJmZGFlMTJlMWQ4MmJhMDE0ZGU4NmI0N2JhZWMiLCJ1c2VySWQiOiIxMzIyNTU1NzE4In0=</vt:lpwstr>
  </property>
</Properties>
</file>